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60B9" w14:textId="77777777" w:rsidR="00073661" w:rsidRDefault="003273A2">
      <w:pPr>
        <w:pStyle w:val="a5"/>
        <w:tabs>
          <w:tab w:val="left" w:pos="735"/>
          <w:tab w:val="center" w:pos="4995"/>
        </w:tabs>
        <w:spacing w:before="0" w:after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Финансовый управляющий</w:t>
      </w:r>
    </w:p>
    <w:p w14:paraId="64D557D8" w14:textId="77777777" w:rsidR="00073661" w:rsidRDefault="003273A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Анищенко Ярослав Владимирович</w:t>
      </w:r>
    </w:p>
    <w:p w14:paraId="6797F3F9" w14:textId="5B4B51B6" w:rsidR="00073661" w:rsidRDefault="003273A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outlineLvl w:val="0"/>
        <w:rPr>
          <w:i/>
          <w:kern w:val="1"/>
          <w:sz w:val="28"/>
          <w:szCs w:val="28"/>
          <w:lang w:eastAsia="zh-CN"/>
        </w:rPr>
      </w:pPr>
      <w:r>
        <w:rPr>
          <w:i/>
          <w:sz w:val="28"/>
          <w:szCs w:val="28"/>
        </w:rPr>
        <w:t>должник</w:t>
      </w:r>
      <w:r>
        <w:rPr>
          <w:i/>
          <w:color w:val="000000"/>
          <w:sz w:val="28"/>
          <w:szCs w:val="28"/>
          <w:lang w:eastAsia="en-US"/>
        </w:rPr>
        <w:t xml:space="preserve"> </w:t>
      </w:r>
      <w:r w:rsidR="0071181F" w:rsidRPr="0071181F">
        <w:rPr>
          <w:i/>
          <w:sz w:val="28"/>
          <w:szCs w:val="28"/>
        </w:rPr>
        <w:t xml:space="preserve">Султанов Раиль </w:t>
      </w:r>
      <w:proofErr w:type="spellStart"/>
      <w:r w:rsidR="0071181F" w:rsidRPr="0071181F">
        <w:rPr>
          <w:i/>
          <w:sz w:val="28"/>
          <w:szCs w:val="28"/>
        </w:rPr>
        <w:t>Габдрафикович</w:t>
      </w:r>
      <w:proofErr w:type="spellEnd"/>
    </w:p>
    <w:tbl>
      <w:tblPr>
        <w:tblW w:w="10298" w:type="dxa"/>
        <w:tblLook w:val="0600" w:firstRow="0" w:lastRow="0" w:firstColumn="0" w:lastColumn="0" w:noHBand="1" w:noVBand="1"/>
      </w:tblPr>
      <w:tblGrid>
        <w:gridCol w:w="4909"/>
        <w:gridCol w:w="5389"/>
      </w:tblGrid>
      <w:tr w:rsidR="00073661" w14:paraId="754FAC8C" w14:textId="77777777">
        <w:tc>
          <w:tcPr>
            <w:tcW w:w="4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96FC" w14:textId="77777777" w:rsidR="00073661" w:rsidRDefault="003273A2">
            <w:pPr>
              <w:pStyle w:val="a5"/>
              <w:spacing w:before="0" w:after="0"/>
              <w:ind w:hanging="24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Ассоциация арбитражных управляющих «Арсенал»</w:t>
            </w:r>
          </w:p>
        </w:tc>
        <w:tc>
          <w:tcPr>
            <w:tcW w:w="5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13B" w14:textId="02BBB341" w:rsidR="00073661" w:rsidRDefault="003273A2">
            <w:pPr>
              <w:pStyle w:val="a5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Адрес для корреспонденции: 454084, город Челябинск, а/я </w:t>
            </w:r>
            <w:r w:rsidR="006D1395">
              <w:rPr>
                <w:sz w:val="18"/>
                <w:szCs w:val="18"/>
              </w:rPr>
              <w:t>8226</w:t>
            </w:r>
            <w:r>
              <w:rPr>
                <w:sz w:val="18"/>
                <w:szCs w:val="18"/>
              </w:rPr>
              <w:t xml:space="preserve">, тел.: 8-951-479-97-07, </w:t>
            </w:r>
            <w:r>
              <w:rPr>
                <w:sz w:val="18"/>
                <w:szCs w:val="18"/>
                <w:lang w:val="en-US"/>
              </w:rPr>
              <w:t>email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shd w:val="clear" w:color="auto" w:fill="FFFFFF"/>
              </w:rPr>
              <w:t>arbitr.upr@inbox.ru</w:t>
            </w:r>
          </w:p>
        </w:tc>
      </w:tr>
    </w:tbl>
    <w:p w14:paraId="0C9B6814" w14:textId="77777777" w:rsidR="00073661" w:rsidRDefault="00073661">
      <w:pPr>
        <w:jc w:val="center"/>
        <w:rPr>
          <w:sz w:val="18"/>
          <w:szCs w:val="18"/>
          <w:shd w:val="clear" w:color="auto" w:fill="FFFFFF"/>
        </w:rPr>
      </w:pPr>
    </w:p>
    <w:p w14:paraId="40F48C6D" w14:textId="77777777" w:rsidR="00073661" w:rsidRDefault="00073661">
      <w:pPr>
        <w:rPr>
          <w:sz w:val="18"/>
          <w:szCs w:val="18"/>
          <w:shd w:val="clear" w:color="auto" w:fill="FFFFFF"/>
        </w:rPr>
      </w:pPr>
    </w:p>
    <w:p w14:paraId="00BBFE2E" w14:textId="77777777" w:rsidR="00073661" w:rsidRDefault="00073661">
      <w:pPr>
        <w:rPr>
          <w:sz w:val="23"/>
          <w:szCs w:val="23"/>
          <w:shd w:val="clear" w:color="auto" w:fill="FFFFFF"/>
        </w:rPr>
      </w:pPr>
    </w:p>
    <w:p w14:paraId="3359D286" w14:textId="77777777" w:rsidR="00073661" w:rsidRPr="00D63A1E" w:rsidRDefault="00073661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7EE3A05" w14:textId="0ABDB4B7" w:rsidR="00073661" w:rsidRPr="00D63A1E" w:rsidRDefault="003273A2">
      <w:pPr>
        <w:jc w:val="center"/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>Положение №1</w:t>
      </w:r>
      <w:r w:rsidRPr="00D63A1E">
        <w:rPr>
          <w:rFonts w:asciiTheme="minorHAnsi" w:hAnsiTheme="minorHAnsi" w:cstheme="minorHAnsi"/>
          <w:b/>
          <w:sz w:val="23"/>
          <w:szCs w:val="23"/>
        </w:rPr>
        <w:br/>
        <w:t>о порядке, сроках и условиях продажи имущества должника</w:t>
      </w:r>
      <w:r w:rsidRPr="00D63A1E">
        <w:rPr>
          <w:rFonts w:asciiTheme="minorHAnsi" w:hAnsiTheme="minorHAnsi" w:cstheme="minorHAnsi"/>
          <w:b/>
          <w:sz w:val="23"/>
          <w:szCs w:val="23"/>
        </w:rPr>
        <w:br/>
      </w:r>
      <w:r w:rsidR="0071181F" w:rsidRPr="0071181F">
        <w:rPr>
          <w:b/>
          <w:bCs/>
        </w:rPr>
        <w:t xml:space="preserve">Султанова Раиля </w:t>
      </w:r>
      <w:proofErr w:type="spellStart"/>
      <w:r w:rsidR="0071181F" w:rsidRPr="0071181F">
        <w:rPr>
          <w:b/>
          <w:bCs/>
        </w:rPr>
        <w:t>Габдрафиковича</w:t>
      </w:r>
      <w:proofErr w:type="spellEnd"/>
    </w:p>
    <w:p w14:paraId="29349567" w14:textId="77777777" w:rsidR="00073661" w:rsidRPr="00D63A1E" w:rsidRDefault="003273A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>(торги в электронной форме)</w:t>
      </w:r>
    </w:p>
    <w:p w14:paraId="6154641C" w14:textId="139A9C6F" w:rsidR="00073661" w:rsidRPr="00D63A1E" w:rsidRDefault="003273A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 xml:space="preserve">(в редакции от </w:t>
      </w:r>
      <w:r w:rsidR="0071181F">
        <w:rPr>
          <w:rFonts w:asciiTheme="minorHAnsi" w:hAnsiTheme="minorHAnsi" w:cstheme="minorHAnsi"/>
          <w:b/>
          <w:sz w:val="23"/>
          <w:szCs w:val="23"/>
        </w:rPr>
        <w:t>19</w:t>
      </w:r>
      <w:r w:rsidRPr="00D63A1E">
        <w:rPr>
          <w:rFonts w:asciiTheme="minorHAnsi" w:hAnsiTheme="minorHAnsi" w:cstheme="minorHAnsi"/>
          <w:b/>
          <w:sz w:val="23"/>
          <w:szCs w:val="23"/>
        </w:rPr>
        <w:t>.</w:t>
      </w:r>
      <w:r w:rsidR="0071181F">
        <w:rPr>
          <w:rFonts w:asciiTheme="minorHAnsi" w:hAnsiTheme="minorHAnsi" w:cstheme="minorHAnsi"/>
          <w:b/>
          <w:sz w:val="23"/>
          <w:szCs w:val="23"/>
        </w:rPr>
        <w:t>12</w:t>
      </w:r>
      <w:r w:rsidRPr="00D63A1E">
        <w:rPr>
          <w:rFonts w:asciiTheme="minorHAnsi" w:hAnsiTheme="minorHAnsi" w:cstheme="minorHAnsi"/>
          <w:b/>
          <w:sz w:val="23"/>
          <w:szCs w:val="23"/>
        </w:rPr>
        <w:t>.202</w:t>
      </w:r>
      <w:r w:rsidR="006D1395" w:rsidRPr="00D63A1E">
        <w:rPr>
          <w:rFonts w:asciiTheme="minorHAnsi" w:hAnsiTheme="minorHAnsi" w:cstheme="minorHAnsi"/>
          <w:b/>
          <w:sz w:val="23"/>
          <w:szCs w:val="23"/>
        </w:rPr>
        <w:t>4</w:t>
      </w:r>
      <w:r w:rsidRPr="00D63A1E">
        <w:rPr>
          <w:rFonts w:asciiTheme="minorHAnsi" w:hAnsiTheme="minorHAnsi" w:cstheme="minorHAnsi"/>
          <w:b/>
          <w:sz w:val="23"/>
          <w:szCs w:val="23"/>
        </w:rPr>
        <w:t>г.)</w:t>
      </w:r>
    </w:p>
    <w:p w14:paraId="7D918240" w14:textId="77777777" w:rsidR="00073661" w:rsidRPr="00D63A1E" w:rsidRDefault="00073661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FFFFFF"/>
        </w:rPr>
      </w:pPr>
    </w:p>
    <w:p w14:paraId="4DCB2E56" w14:textId="6B4C186F" w:rsidR="00073661" w:rsidRPr="00D63A1E" w:rsidRDefault="003273A2" w:rsidP="006D1395">
      <w:pPr>
        <w:ind w:firstLine="708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63A1E">
        <w:rPr>
          <w:rFonts w:asciiTheme="minorHAnsi" w:hAnsiTheme="minorHAnsi" w:cstheme="minorHAnsi"/>
          <w:sz w:val="23"/>
          <w:szCs w:val="23"/>
        </w:rPr>
        <w:t xml:space="preserve">Настоящий документ определяет порядок организации и проведения торгов по продаже имущества (далее - Имущество) </w:t>
      </w:r>
      <w:r w:rsidRPr="00D63A1E">
        <w:rPr>
          <w:rStyle w:val="a8"/>
          <w:rFonts w:asciiTheme="minorHAnsi" w:hAnsiTheme="minorHAnsi" w:cstheme="minorHAnsi"/>
          <w:color w:val="auto"/>
          <w:sz w:val="23"/>
          <w:szCs w:val="23"/>
        </w:rPr>
        <w:t xml:space="preserve">физического лица </w:t>
      </w:r>
      <w:r w:rsidR="0071181F" w:rsidRPr="0071181F">
        <w:rPr>
          <w:b/>
          <w:bCs/>
        </w:rPr>
        <w:t xml:space="preserve">Султанова Раиля </w:t>
      </w:r>
      <w:proofErr w:type="spellStart"/>
      <w:r w:rsidR="0071181F" w:rsidRPr="0071181F">
        <w:rPr>
          <w:b/>
          <w:bCs/>
        </w:rPr>
        <w:t>Габдрафиковича</w:t>
      </w:r>
      <w:proofErr w:type="spellEnd"/>
      <w:r w:rsidR="0071181F" w:rsidRPr="0071181F">
        <w:rPr>
          <w:b/>
          <w:bCs/>
        </w:rPr>
        <w:t xml:space="preserve"> </w:t>
      </w:r>
      <w:r w:rsidRPr="00D63A1E">
        <w:rPr>
          <w:rFonts w:asciiTheme="minorHAnsi" w:hAnsiTheme="minorHAnsi" w:cstheme="minorHAnsi"/>
          <w:sz w:val="23"/>
          <w:szCs w:val="23"/>
        </w:rPr>
        <w:t xml:space="preserve">(далее - Должник) в рамках процедуры реализации имущества, открытого на основании </w:t>
      </w:r>
      <w:r w:rsidR="0071181F" w:rsidRPr="0071181F">
        <w:rPr>
          <w:rFonts w:asciiTheme="minorHAnsi" w:hAnsiTheme="minorHAnsi" w:cstheme="minorHAnsi"/>
          <w:sz w:val="23"/>
          <w:szCs w:val="23"/>
        </w:rPr>
        <w:t>Решени</w:t>
      </w:r>
      <w:r w:rsidR="0071181F">
        <w:rPr>
          <w:rFonts w:asciiTheme="minorHAnsi" w:hAnsiTheme="minorHAnsi" w:cstheme="minorHAnsi"/>
          <w:sz w:val="23"/>
          <w:szCs w:val="23"/>
        </w:rPr>
        <w:t>я</w:t>
      </w:r>
      <w:r w:rsidR="0071181F" w:rsidRPr="0071181F">
        <w:rPr>
          <w:rFonts w:asciiTheme="minorHAnsi" w:hAnsiTheme="minorHAnsi" w:cstheme="minorHAnsi"/>
          <w:sz w:val="23"/>
          <w:szCs w:val="23"/>
        </w:rPr>
        <w:t xml:space="preserve"> Арбитражного суда Курганской области от 11.07.2024г. по делу №А34-4181/2024</w:t>
      </w:r>
      <w:r w:rsidRPr="00D63A1E">
        <w:rPr>
          <w:rFonts w:asciiTheme="minorHAnsi" w:hAnsiTheme="minorHAnsi" w:cstheme="minorHAnsi"/>
          <w:sz w:val="23"/>
          <w:szCs w:val="23"/>
        </w:rPr>
        <w:t>, вступает в силу с момента его утверждения</w:t>
      </w:r>
      <w:r w:rsidR="00293586">
        <w:rPr>
          <w:rFonts w:asciiTheme="minorHAnsi" w:hAnsiTheme="minorHAnsi" w:cstheme="minorHAnsi"/>
          <w:sz w:val="23"/>
          <w:szCs w:val="23"/>
        </w:rPr>
        <w:t xml:space="preserve"> собранием кредиторов </w:t>
      </w:r>
      <w:r w:rsidRPr="00D63A1E">
        <w:rPr>
          <w:rFonts w:asciiTheme="minorHAnsi" w:hAnsiTheme="minorHAnsi" w:cstheme="minorHAnsi"/>
          <w:sz w:val="23"/>
          <w:szCs w:val="23"/>
        </w:rPr>
        <w:t xml:space="preserve">и действует до </w:t>
      </w:r>
      <w:r w:rsidRPr="00D63A1E">
        <w:rPr>
          <w:rStyle w:val="2"/>
          <w:rFonts w:asciiTheme="minorHAnsi" w:hAnsiTheme="minorHAnsi" w:cstheme="minorHAnsi"/>
          <w:color w:val="auto"/>
          <w:sz w:val="23"/>
          <w:szCs w:val="23"/>
        </w:rPr>
        <w:t>момента завершения процедуры реализации имущества.</w:t>
      </w:r>
    </w:p>
    <w:tbl>
      <w:tblPr>
        <w:tblStyle w:val="ac"/>
        <w:tblW w:w="10195" w:type="dxa"/>
        <w:tblLook w:val="0600" w:firstRow="0" w:lastRow="0" w:firstColumn="0" w:lastColumn="0" w:noHBand="1" w:noVBand="1"/>
      </w:tblPr>
      <w:tblGrid>
        <w:gridCol w:w="456"/>
        <w:gridCol w:w="1912"/>
        <w:gridCol w:w="7827"/>
      </w:tblGrid>
      <w:tr w:rsidR="00073661" w:rsidRPr="00D63A1E" w14:paraId="475FEF6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C7AC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CC3B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Общие положения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B67F" w14:textId="77777777" w:rsidR="00073661" w:rsidRPr="00D63A1E" w:rsidRDefault="003273A2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Настоящий Порядок разработан в соответствии с Гражданским кодексом Российской Федерации, Федеральным законом «О несостоятельности (бан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кротстве)» № 127-ФЗ от 26.10.2002г. (далее «Закон»),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 xml:space="preserve"> Приказом Министер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ства экономического развития РФ от 23 июля 2015 г. № 495 «Об утвержде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нии Порядка проведения торгов в электронной форме по продаже имущества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или предприятия должников в ходе процедур, применяемых в деле о бан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кротстве, Требований к операторам электронных площадок, к электронным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площадкам, в том числе технологическим, программным, лингвистическим,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правовым и организационным средствам, необходимым для проведения тор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гов в электронной форме по продаже имущества или предприятия должни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ков в ходе процедур, применяемых в деле о банкротстве, внесении измене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ний в приказ Минэкономразвития России от 5 апреля 2013 г. № 178 и при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знании утратившими силу некоторых приказов Минэкономразвития Рос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сии»,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и устанавливает правила организации и проведения открытых торгов в форме аукциона, а также условия участия в аукционе потенциальных поку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пателей, порядок расчетов и процедуру передачи прав собственности на продаваемое имущество Должника.</w:t>
            </w:r>
          </w:p>
        </w:tc>
      </w:tr>
      <w:tr w:rsidR="00073661" w:rsidRPr="00D63A1E" w14:paraId="00DF7F9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A813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B053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Сведения о должнике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9AE0" w14:textId="77777777" w:rsidR="0071181F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Ф.И.О. должника: </w:t>
            </w:r>
            <w:r w:rsidR="0071181F" w:rsidRPr="0071181F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Султанов Раиль </w:t>
            </w:r>
            <w:proofErr w:type="spellStart"/>
            <w:r w:rsidR="0071181F" w:rsidRPr="0071181F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Габдрафикович</w:t>
            </w:r>
            <w:proofErr w:type="spellEnd"/>
            <w:r w:rsidR="0071181F" w:rsidRPr="0071181F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</w:p>
          <w:p w14:paraId="3917F354" w14:textId="6ADE66CE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Дата рождения должника: </w:t>
            </w:r>
            <w:r w:rsidR="0071181F" w:rsidRPr="0071181F">
              <w:rPr>
                <w:sz w:val="24"/>
                <w:szCs w:val="24"/>
              </w:rPr>
              <w:t>23.10.1986</w:t>
            </w:r>
          </w:p>
          <w:p w14:paraId="331872A3" w14:textId="3DAF8F6F" w:rsidR="00293586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Style w:val="3"/>
                <w:color w:val="auto"/>
                <w:sz w:val="24"/>
                <w:szCs w:val="24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Место рождения должника:</w:t>
            </w:r>
            <w:r w:rsidR="0071181F">
              <w:t xml:space="preserve"> </w:t>
            </w:r>
            <w:proofErr w:type="spellStart"/>
            <w:proofErr w:type="gramStart"/>
            <w:r w:rsidR="0071181F" w:rsidRPr="0071181F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дер.Арасланово</w:t>
            </w:r>
            <w:proofErr w:type="spellEnd"/>
            <w:proofErr w:type="gramEnd"/>
            <w:r w:rsidR="0071181F" w:rsidRPr="0071181F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Щучанского р-на Курганской обл.</w:t>
            </w:r>
          </w:p>
          <w:p w14:paraId="066CAF6B" w14:textId="5B9B1D08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ИНН должника: </w:t>
            </w:r>
            <w:r w:rsidR="0071181F" w:rsidRPr="0071181F">
              <w:rPr>
                <w:sz w:val="24"/>
                <w:szCs w:val="24"/>
              </w:rPr>
              <w:t>452501131071</w:t>
            </w:r>
          </w:p>
          <w:p w14:paraId="12925B1D" w14:textId="03114A25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СНИЛС должника: </w:t>
            </w:r>
            <w:r w:rsidR="0071181F" w:rsidRPr="0071181F">
              <w:rPr>
                <w:sz w:val="24"/>
                <w:szCs w:val="24"/>
              </w:rPr>
              <w:t>120-896-711-65</w:t>
            </w:r>
          </w:p>
          <w:p w14:paraId="13BE26B4" w14:textId="5249F6BE" w:rsidR="00073661" w:rsidRPr="00D63A1E" w:rsidRDefault="003273A2">
            <w:pPr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Адрес регистрации: </w:t>
            </w:r>
            <w:r w:rsidR="0071181F" w:rsidRPr="0071181F">
              <w:t xml:space="preserve">641013, РФ, Курганская обл., Щучанский р-он, </w:t>
            </w:r>
            <w:proofErr w:type="spellStart"/>
            <w:r w:rsidR="0071181F" w:rsidRPr="0071181F">
              <w:t>д.Арасланова</w:t>
            </w:r>
            <w:proofErr w:type="spellEnd"/>
            <w:r w:rsidR="0071181F" w:rsidRPr="0071181F">
              <w:t xml:space="preserve">, </w:t>
            </w:r>
            <w:proofErr w:type="spellStart"/>
            <w:r w:rsidR="0071181F" w:rsidRPr="0071181F">
              <w:t>ул.Озерная</w:t>
            </w:r>
            <w:proofErr w:type="spellEnd"/>
            <w:r w:rsidR="0071181F" w:rsidRPr="0071181F">
              <w:t>, д.68, кв.2</w:t>
            </w:r>
          </w:p>
        </w:tc>
      </w:tr>
      <w:tr w:rsidR="00073661" w:rsidRPr="00D63A1E" w14:paraId="3B3162F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802D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FA4B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Организатор торгов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DA36" w14:textId="4893301B" w:rsidR="00073661" w:rsidRPr="00D63A1E" w:rsidRDefault="003273A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Финансовый управляющий: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Анищенко Ярослав Владимирович (ИНН 744716144693, СНИЛС 097-001-341-42, номер в сводном реестре АУ: 17080, тел:89514799707, 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mail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 </w:t>
            </w:r>
            <w:hyperlink r:id="rId7" w:history="1">
              <w:r w:rsidRPr="00D63A1E">
                <w:rPr>
                  <w:rStyle w:val="Internetlink"/>
                  <w:rFonts w:asciiTheme="minorHAnsi" w:hAnsiTheme="minorHAnsi" w:cstheme="minorHAnsi"/>
                  <w:color w:val="auto"/>
                  <w:sz w:val="23"/>
                  <w:szCs w:val="23"/>
                  <w:shd w:val="clear" w:color="auto" w:fill="FFFFFF"/>
                </w:rPr>
                <w:t>arbitr.upr@inbox.ru</w:t>
              </w:r>
            </w:hyperlink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адрес для корреспонденции: 454084,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г.Челябинск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а/я </w:t>
            </w:r>
            <w:r w:rsidR="00293586">
              <w:rPr>
                <w:rFonts w:asciiTheme="minorHAnsi" w:hAnsiTheme="minorHAnsi" w:cstheme="minorHAnsi"/>
                <w:sz w:val="23"/>
                <w:szCs w:val="23"/>
              </w:rPr>
              <w:t>8226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, член Ассоциация арбитражных управляющих «Арсенал» (ИНН 5406240676, ОГРН 1025402478980, адрес: 644122, г. Омск, ул. 5 Армии, д.4, офис 1, рег. номер №010 от 19.02.2003г.)</w:t>
            </w:r>
          </w:p>
          <w:p w14:paraId="7F452C55" w14:textId="77777777" w:rsidR="00073661" w:rsidRPr="00D63A1E" w:rsidRDefault="003273A2">
            <w:pPr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Организатор торгов выполняет следующие функции:</w:t>
            </w:r>
          </w:p>
          <w:p w14:paraId="1BC2B1E4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опубликовывает и размещает сообщение о продаже имущества и сообще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ние о результатах проведения торгов;</w:t>
            </w:r>
          </w:p>
          <w:p w14:paraId="172F38CB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принимает заявки на участие в торгах, предложения о цене имущества;</w:t>
            </w:r>
          </w:p>
          <w:p w14:paraId="09A289BC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заключает с заявителями договоры о задатке;</w:t>
            </w:r>
          </w:p>
          <w:p w14:paraId="3B8A9770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lastRenderedPageBreak/>
              <w:t>определяет участников торгов;</w:t>
            </w:r>
          </w:p>
          <w:p w14:paraId="4EE0689F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осуществляет проведение торгов;</w:t>
            </w:r>
          </w:p>
          <w:p w14:paraId="121A79CD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определяет победителя торгов и подписывает протокол о результатах про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ведения торгов;</w:t>
            </w:r>
          </w:p>
          <w:p w14:paraId="1CBF5F61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уведомляет заявителей и участников торгов о результатах проведения тор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гов.</w:t>
            </w:r>
          </w:p>
          <w:p w14:paraId="74BABEAA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публикует сообщение о продаже имущества в порядке, установленном статьей 28 Закона о банкротстве (Единый федеральный реестр све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дений о банкротстве, на электронной площадке).</w:t>
            </w:r>
          </w:p>
        </w:tc>
      </w:tr>
      <w:tr w:rsidR="001E4A77" w:rsidRPr="00D63A1E" w14:paraId="74582C4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6416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4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8F55" w14:textId="355377CD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Форма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4AD7" w14:textId="188C99D8" w:rsidR="001E4A77" w:rsidRPr="00D63A1E" w:rsidRDefault="00117B4C" w:rsidP="001E4A77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Открытые т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орги по продаже имущества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должника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- Лот №1 проводятся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в электронной форме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посредством публичного предложения.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Торги проводятся на Электронной площадке: Аукционы Сибири, расположенной в сети Интернет по адресу: 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www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ausib</w:t>
            </w:r>
            <w:proofErr w:type="spellEnd"/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ru</w:t>
            </w:r>
            <w:proofErr w:type="spellEnd"/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(далее по тексту - «электронная площадка»). </w:t>
            </w:r>
          </w:p>
          <w:p w14:paraId="0DBEE350" w14:textId="77777777" w:rsidR="001E4A77" w:rsidRPr="00D63A1E" w:rsidRDefault="001E4A77" w:rsidP="001E4A77">
            <w:pPr>
              <w:shd w:val="clear" w:color="auto" w:fill="FFFFFF" w:themeFill="background1"/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Оператором электронной площадки является ООО "Аукционы Сибири" (адрес: 644122, РФ,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г.Омск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ул.Красный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путь, д.30, ОГРН 1105543021319, ИНН 5501226840) (далее по тексту - «оператор электронной площадки»). </w:t>
            </w:r>
          </w:p>
          <w:p w14:paraId="12EEF5CB" w14:textId="6F23394B" w:rsidR="001E4A77" w:rsidRPr="00D63A1E" w:rsidRDefault="001E4A77" w:rsidP="001E4A77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При продаже Имущества используется открытая форма по количеству участников и представления предложений о цене.</w:t>
            </w:r>
          </w:p>
        </w:tc>
      </w:tr>
      <w:tr w:rsidR="001E4A77" w:rsidRPr="00D63A1E" w14:paraId="264E486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C78E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871A" w14:textId="55C58263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Срок проведения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54E" w14:textId="21B878BD" w:rsidR="001E4A77" w:rsidRPr="00117B4C" w:rsidRDefault="001E4A77" w:rsidP="001E4A77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Организовать публикацию объявления о продаже имущества в течение одного месяца со дня ут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верждения Положения о порядке, сроках и условиях продажи имущества должника собранием кредиторов (в очной форме либо в форме заочного голосования)</w:t>
            </w:r>
            <w:r w:rsidR="007C1F88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1E4A77" w:rsidRPr="00D63A1E" w14:paraId="26EE29ED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73CE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7E40" w14:textId="11EAC0B3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Начальная цена 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9073" w14:textId="458794D4" w:rsidR="001E4A77" w:rsidRPr="00117B4C" w:rsidRDefault="001E4A77" w:rsidP="001E4A77">
            <w:pPr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Устанавливается на основании </w:t>
            </w:r>
            <w:r w:rsidR="005A6BC9"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номинальной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стоимости имущества определен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 xml:space="preserve">ной финансовым управляющим 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решением №1 от </w:t>
            </w:r>
            <w:r w:rsidR="0071181F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19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.</w:t>
            </w:r>
            <w:r w:rsidR="0071181F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12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.2024г. и 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в соответствии с требованиями ст. 213.26 ФЗ «О несостоятельности (банкротстве)» </w:t>
            </w:r>
          </w:p>
          <w:p w14:paraId="63BC8CBA" w14:textId="277D772C" w:rsidR="001E4A77" w:rsidRPr="00117B4C" w:rsidRDefault="00117B4C" w:rsidP="001E4A77">
            <w:pPr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  <w:u w:val="single"/>
              </w:rPr>
              <w:t>Торги в форме публичного предложения:</w:t>
            </w:r>
          </w:p>
          <w:p w14:paraId="61DAEE20" w14:textId="7CDDFA6A" w:rsidR="009E4937" w:rsidRPr="00117B4C" w:rsidRDefault="001E4A77" w:rsidP="00117B4C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pacing w:val="1"/>
                <w:sz w:val="23"/>
                <w:szCs w:val="23"/>
                <w:shd w:val="clear" w:color="auto" w:fill="FFFFFF"/>
              </w:rPr>
            </w:pPr>
            <w:r w:rsidRPr="00117B4C">
              <w:rPr>
                <w:rFonts w:asciiTheme="minorHAnsi" w:hAnsiTheme="minorHAnsi" w:cstheme="minorHAnsi"/>
                <w:sz w:val="23"/>
                <w:szCs w:val="23"/>
              </w:rPr>
              <w:t xml:space="preserve">Лот №1: </w:t>
            </w:r>
            <w:bookmarkStart w:id="0" w:name="_Hlk181100814"/>
            <w:r w:rsidR="007C1F8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71181F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7C1F88">
              <w:t xml:space="preserve"> </w:t>
            </w:r>
            <w:r w:rsidR="0071181F">
              <w:t>000</w:t>
            </w:r>
            <w:r w:rsidRPr="00117B4C">
              <w:rPr>
                <w:rFonts w:asciiTheme="minorHAnsi" w:hAnsiTheme="minorHAnsi" w:cstheme="minorHAnsi"/>
                <w:sz w:val="23"/>
                <w:szCs w:val="23"/>
              </w:rPr>
              <w:t xml:space="preserve"> (</w:t>
            </w:r>
            <w:r w:rsidR="009E4937" w:rsidRPr="00117B4C">
              <w:rPr>
                <w:rFonts w:asciiTheme="minorHAnsi" w:hAnsiTheme="minorHAnsi" w:cstheme="minorHAnsi"/>
                <w:sz w:val="23"/>
                <w:szCs w:val="23"/>
              </w:rPr>
              <w:t>пятьдесят</w:t>
            </w:r>
            <w:r w:rsidR="007C1F8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71181F">
              <w:t>пять</w:t>
            </w:r>
            <w:r w:rsidR="007C1F88">
              <w:t xml:space="preserve"> </w:t>
            </w:r>
            <w:r w:rsidRPr="00117B4C">
              <w:rPr>
                <w:rFonts w:asciiTheme="minorHAnsi" w:hAnsiTheme="minorHAnsi" w:cstheme="minorHAnsi"/>
                <w:sz w:val="23"/>
                <w:szCs w:val="23"/>
              </w:rPr>
              <w:t>тысяч) рублей 00 копеек. НДС не предусмотрен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  <w:bookmarkEnd w:id="0"/>
          </w:p>
        </w:tc>
      </w:tr>
      <w:tr w:rsidR="001E4A77" w:rsidRPr="00D63A1E" w14:paraId="52DC44AD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3CF2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CD35" w14:textId="124F138E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Предмет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71E" w14:textId="39C5370D" w:rsidR="009E4937" w:rsidRPr="0071181F" w:rsidRDefault="001E4A77" w:rsidP="00C95B4F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57F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Лот №1:</w:t>
            </w:r>
            <w:r w:rsidRPr="00F057F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bookmarkStart w:id="1" w:name="_Hlk181100780"/>
            <w:r w:rsidR="0071181F">
              <w:rPr>
                <w:rFonts w:asciiTheme="minorHAnsi" w:hAnsiTheme="minorHAnsi" w:cstheme="minorHAnsi"/>
                <w:sz w:val="23"/>
                <w:szCs w:val="23"/>
              </w:rPr>
              <w:t>Г</w:t>
            </w:r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>ражданское оружие марки «IMPALA PLUS», кал. 12, №20Е01779</w:t>
            </w:r>
            <w:bookmarkEnd w:id="1"/>
          </w:p>
        </w:tc>
      </w:tr>
      <w:tr w:rsidR="009E4937" w:rsidRPr="00D63A1E" w14:paraId="6FFFBEC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8553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B13F" w14:textId="230B64A0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Место нахождения имущества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9DD5" w14:textId="407AF508" w:rsidR="009E4937" w:rsidRPr="00963A33" w:rsidRDefault="009E4937" w:rsidP="009E4937">
            <w:pPr>
              <w:jc w:val="both"/>
              <w:rPr>
                <w:rFonts w:eastAsia="Calibri"/>
                <w:sz w:val="23"/>
                <w:szCs w:val="23"/>
              </w:rPr>
            </w:pPr>
            <w:r w:rsidRPr="00F057F7">
              <w:rPr>
                <w:rFonts w:asciiTheme="minorHAnsi" w:hAnsiTheme="minorHAnsi" w:cstheme="minorHAnsi"/>
                <w:sz w:val="23"/>
                <w:szCs w:val="23"/>
              </w:rPr>
              <w:t xml:space="preserve">Лот №1: </w:t>
            </w:r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 xml:space="preserve">Россия, </w:t>
            </w:r>
            <w:proofErr w:type="spellStart"/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>обл</w:t>
            </w:r>
            <w:proofErr w:type="spellEnd"/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 xml:space="preserve"> Курганская, р-н Щучанский, д Арасланова, </w:t>
            </w:r>
            <w:proofErr w:type="spellStart"/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>ул</w:t>
            </w:r>
            <w:proofErr w:type="spellEnd"/>
            <w:r w:rsidR="0071181F" w:rsidRPr="0071181F">
              <w:rPr>
                <w:rFonts w:asciiTheme="minorHAnsi" w:hAnsiTheme="minorHAnsi" w:cstheme="minorHAnsi"/>
                <w:sz w:val="23"/>
                <w:szCs w:val="23"/>
              </w:rPr>
              <w:t xml:space="preserve"> Озерная, дом 68, квартира 2</w:t>
            </w:r>
          </w:p>
        </w:tc>
      </w:tr>
      <w:tr w:rsidR="009E4937" w:rsidRPr="00D63A1E" w14:paraId="49B6E46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E6A8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995D" w14:textId="61C958AE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Размер задатка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78EC" w14:textId="7351745C" w:rsidR="009E4937" w:rsidRPr="00D63A1E" w:rsidRDefault="009E4937" w:rsidP="009E4937">
            <w:pPr>
              <w:tabs>
                <w:tab w:val="left" w:pos="1395"/>
              </w:tabs>
              <w:spacing w:line="250" w:lineRule="exact"/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20,</w:t>
            </w:r>
            <w:r w:rsidRPr="00C95B4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00% (</w:t>
            </w: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двадцать</w:t>
            </w:r>
            <w:r w:rsidRPr="00C95B4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процентов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) от стоимости лота (для соответствующего периода (для торгов форме публичного предложения).</w:t>
            </w:r>
          </w:p>
        </w:tc>
      </w:tr>
      <w:tr w:rsidR="009E4937" w:rsidRPr="00D63A1E" w14:paraId="27835A1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2820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0BE6" w14:textId="5B4BD0B5" w:rsidR="009E4937" w:rsidRPr="00D63A1E" w:rsidRDefault="009E4937" w:rsidP="009E4937">
            <w:pPr>
              <w:spacing w:line="259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Сроки и порядок внесения задатка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6522" w14:textId="77777777" w:rsidR="009E4937" w:rsidRPr="00D63A1E" w:rsidRDefault="009E4937" w:rsidP="009E4937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внесения задатка - с момента публикации 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(банкротстве)», а также на электронной площадке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и не позднее 1-го (одного) дня до даты проведения торгов. </w:t>
            </w:r>
          </w:p>
          <w:p w14:paraId="2F78A357" w14:textId="0857ADD3" w:rsidR="009E4937" w:rsidRPr="00C53702" w:rsidRDefault="009E4937" w:rsidP="009E4937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Задаток вносится денежными средствами на счет должника по </w:t>
            </w:r>
            <w:r w:rsidRPr="00C53702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следующим реквизитам:</w:t>
            </w:r>
          </w:p>
          <w:p w14:paraId="421F2037" w14:textId="17B3A96B" w:rsidR="009E4937" w:rsidRPr="00A922AB" w:rsidRDefault="009E4937" w:rsidP="009E4937">
            <w:pPr>
              <w:jc w:val="both"/>
              <w:rPr>
                <w:rStyle w:val="3"/>
                <w:rFonts w:asciiTheme="minorHAnsi" w:hAnsiTheme="minorHAnsi" w:cstheme="minorHAnsi"/>
                <w:sz w:val="23"/>
                <w:szCs w:val="23"/>
              </w:rPr>
            </w:pPr>
            <w:r w:rsidRPr="00C53702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Получатель: </w:t>
            </w:r>
            <w:r w:rsidR="00A922AB" w:rsidRPr="00A922AB">
              <w:rPr>
                <w:bCs/>
                <w:sz w:val="23"/>
                <w:szCs w:val="23"/>
                <w:shd w:val="clear" w:color="auto" w:fill="FFFFFF"/>
              </w:rPr>
              <w:t xml:space="preserve">Султанов Раиль </w:t>
            </w:r>
            <w:proofErr w:type="spellStart"/>
            <w:r w:rsidR="00A922AB" w:rsidRPr="00A922AB">
              <w:rPr>
                <w:bCs/>
                <w:sz w:val="23"/>
                <w:szCs w:val="23"/>
                <w:shd w:val="clear" w:color="auto" w:fill="FFFFFF"/>
              </w:rPr>
              <w:t>Габдрафикович</w:t>
            </w:r>
            <w:proofErr w:type="spellEnd"/>
            <w:r w:rsidR="00A922AB">
              <w:rPr>
                <w:bCs/>
                <w:sz w:val="23"/>
                <w:szCs w:val="23"/>
                <w:shd w:val="clear" w:color="auto" w:fill="FFFFFF"/>
              </w:rPr>
              <w:t xml:space="preserve">, </w:t>
            </w: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ИНН </w:t>
            </w:r>
            <w:r w:rsidR="00A922AB" w:rsidRPr="00A922AB">
              <w:rPr>
                <w:bCs/>
                <w:color w:val="000000"/>
                <w:sz w:val="23"/>
                <w:szCs w:val="23"/>
                <w:shd w:val="clear" w:color="auto" w:fill="FFFFFF"/>
              </w:rPr>
              <w:t>452501131071</w:t>
            </w:r>
          </w:p>
          <w:p w14:paraId="0B3C688B" w14:textId="39223B3C" w:rsidR="009E4937" w:rsidRPr="00D63A1E" w:rsidRDefault="009E4937" w:rsidP="009E4937">
            <w:pPr>
              <w:spacing w:line="250" w:lineRule="exact"/>
              <w:jc w:val="both"/>
              <w:rPr>
                <w:rFonts w:asciiTheme="minorHAnsi" w:eastAsia="SimSun" w:hAnsiTheme="minorHAnsi" w:cstheme="minorHAnsi"/>
                <w:kern w:val="1"/>
                <w:sz w:val="23"/>
                <w:szCs w:val="23"/>
                <w:lang w:eastAsia="zh-CN"/>
              </w:rPr>
            </w:pP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Расчётный счёт </w:t>
            </w:r>
            <w:r w:rsidR="00A922AB" w:rsidRPr="00A922AB">
              <w:rPr>
                <w:bCs/>
                <w:shd w:val="clear" w:color="auto" w:fill="FFFFFF"/>
              </w:rPr>
              <w:t>40817810172009291811</w:t>
            </w: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Банк получателя: </w:t>
            </w:r>
            <w:r w:rsidR="00C53702" w:rsidRPr="00A922AB">
              <w:rPr>
                <w:color w:val="000000"/>
                <w:sz w:val="23"/>
                <w:szCs w:val="23"/>
                <w:shd w:val="clear" w:color="auto" w:fill="FFFFFF"/>
              </w:rPr>
              <w:t>ПАО «Сбербанк России», Челябинское отделение №8597</w:t>
            </w: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к/с </w:t>
            </w:r>
            <w:r w:rsidR="00C53702" w:rsidRPr="00A922AB">
              <w:rPr>
                <w:color w:val="000000"/>
                <w:sz w:val="23"/>
                <w:szCs w:val="23"/>
                <w:shd w:val="clear" w:color="auto" w:fill="FFFFFF"/>
              </w:rPr>
              <w:t>30101810700000000602</w:t>
            </w: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БИК </w:t>
            </w:r>
            <w:r w:rsidR="00C53702" w:rsidRPr="00A922AB">
              <w:rPr>
                <w:color w:val="000000"/>
                <w:sz w:val="23"/>
                <w:szCs w:val="23"/>
                <w:shd w:val="clear" w:color="auto" w:fill="FFFFFF"/>
              </w:rPr>
              <w:t>047102651</w:t>
            </w:r>
            <w:r w:rsidRPr="00A922A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КПП: </w:t>
            </w:r>
            <w:r w:rsidR="00C53702" w:rsidRPr="00A922AB">
              <w:rPr>
                <w:color w:val="000000"/>
                <w:sz w:val="23"/>
                <w:szCs w:val="23"/>
                <w:shd w:val="clear" w:color="auto" w:fill="FFFFFF"/>
              </w:rPr>
              <w:t>745302001</w:t>
            </w:r>
            <w:r w:rsidRPr="00A922AB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9E4937" w:rsidRPr="00D63A1E" w14:paraId="59FDE542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E3AB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11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039D" w14:textId="0F5BEF71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Шаг аукциона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FEDA" w14:textId="1DD14858" w:rsidR="009E4937" w:rsidRPr="00D63A1E" w:rsidRDefault="009E4937" w:rsidP="009E493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5,00 % (пять процентов) от начальной цены Лота.</w:t>
            </w:r>
          </w:p>
        </w:tc>
      </w:tr>
      <w:tr w:rsidR="009E4937" w:rsidRPr="00D63A1E" w14:paraId="060A736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FCC0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12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418B" w14:textId="6E5D89D5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Условия оформления заявки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7A7D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1) Для участия в торгах заявитель должен зарегистрироваться на э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лектронной площадке: Аукционы Сибири, расположенной в сети Интернет по адресу: 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www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ausib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ru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 любое время с даты публикации информационного со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общения о проведении торгов, до момента определения его участников. Ин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 xml:space="preserve">формация о порядке регистрации размещена на сайте 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www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ausib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ru</w:t>
            </w:r>
            <w:proofErr w:type="spellEnd"/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7F5BCB26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7F8D646A" w14:textId="77777777" w:rsidR="009E4937" w:rsidRPr="00D63A1E" w:rsidRDefault="009E4937" w:rsidP="009E4937">
            <w:pPr>
              <w:ind w:left="34" w:firstLine="42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lastRenderedPageBreak/>
              <w:t>Заявки на участие в торгах и предложения о цене имущества должника подаются в форме электронного документа посредством электронного доку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ментооборота на сайте в сети «Интернет» по адресу:</w:t>
            </w:r>
            <w:hyperlink r:id="rId8" w:history="1"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 xml:space="preserve"> </w:t>
              </w:r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www</w:t>
              </w:r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>.</w:t>
              </w:r>
              <w:proofErr w:type="spellStart"/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ausib</w:t>
              </w:r>
              <w:proofErr w:type="spellEnd"/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>.</w:t>
              </w:r>
              <w:proofErr w:type="spellStart"/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ru</w:t>
              </w:r>
              <w:proofErr w:type="spellEnd"/>
              <w:r w:rsidRPr="00D63A1E">
                <w:rPr>
                  <w:rStyle w:val="a7"/>
                  <w:rFonts w:asciiTheme="minorHAnsi" w:hAnsiTheme="minorHAnsi" w:cstheme="minorHAnsi"/>
                  <w:sz w:val="23"/>
                  <w:szCs w:val="23"/>
                </w:rPr>
                <w:t>.</w:t>
              </w:r>
            </w:hyperlink>
          </w:p>
          <w:p w14:paraId="6E524133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ные в сообщении о проведении торгов следующие сведения:</w:t>
            </w:r>
          </w:p>
          <w:p w14:paraId="649C23C2" w14:textId="77777777" w:rsidR="009E4937" w:rsidRPr="00D63A1E" w:rsidRDefault="009E4937" w:rsidP="009E4937">
            <w:pPr>
              <w:widowControl w:val="0"/>
              <w:numPr>
                <w:ilvl w:val="0"/>
                <w:numId w:val="15"/>
              </w:numPr>
              <w:tabs>
                <w:tab w:val="left" w:pos="528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обязательство участника открытых торгов соблюдать требования, ука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занные в сообщении о проведении открытых торгов;</w:t>
            </w:r>
          </w:p>
          <w:p w14:paraId="5514A869" w14:textId="77777777" w:rsidR="009E4937" w:rsidRPr="00D63A1E" w:rsidRDefault="009E4937" w:rsidP="009E4937">
            <w:pPr>
              <w:widowControl w:val="0"/>
              <w:numPr>
                <w:ilvl w:val="0"/>
                <w:numId w:val="15"/>
              </w:numPr>
              <w:tabs>
                <w:tab w:val="left" w:pos="547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148DA34E" w14:textId="77777777" w:rsidR="009E4937" w:rsidRPr="00D63A1E" w:rsidRDefault="009E4937" w:rsidP="009E4937">
            <w:pPr>
              <w:widowControl w:val="0"/>
              <w:numPr>
                <w:ilvl w:val="0"/>
                <w:numId w:val="15"/>
              </w:numPr>
              <w:tabs>
                <w:tab w:val="left" w:pos="518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фамилию, имя, отчество, паспортные данные, сведения о месте житель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ства (для физического лица) заявителя;</w:t>
            </w:r>
          </w:p>
          <w:p w14:paraId="18BEB50A" w14:textId="77777777" w:rsidR="009E4937" w:rsidRPr="00D63A1E" w:rsidRDefault="009E4937" w:rsidP="009E4937">
            <w:pPr>
              <w:widowControl w:val="0"/>
              <w:numPr>
                <w:ilvl w:val="0"/>
                <w:numId w:val="15"/>
              </w:numPr>
              <w:tabs>
                <w:tab w:val="left" w:pos="500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номер контактного телефона, адрес электронной почты заявителя.</w:t>
            </w:r>
          </w:p>
          <w:p w14:paraId="673401F8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ности, сведения об участии в капитале заявителя финансового управляюще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го, а также сведения о заявителе, саморегулируемой организации арбитраж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ных управляющих, членом или руководителем которой является финансо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вый управляющий.</w:t>
            </w:r>
          </w:p>
          <w:p w14:paraId="513C6FEB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4) К заявке на участие в торгах должны прилагаться следующие доку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менты:</w:t>
            </w:r>
          </w:p>
          <w:p w14:paraId="169E68A2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5620D5A8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44B180D2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копии документов, удостоверяющих личность (для физического лица);</w:t>
            </w:r>
          </w:p>
          <w:p w14:paraId="68A7DC9E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0AC77B8F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21DBCE7B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088CFAA3" w14:textId="77777777" w:rsidR="009E4937" w:rsidRPr="00D63A1E" w:rsidRDefault="009E4937" w:rsidP="009E4937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13C84BA3" w14:textId="2377EA4D" w:rsidR="009E4937" w:rsidRPr="00D63A1E" w:rsidRDefault="009E4937" w:rsidP="009E4937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9E4937" w:rsidRPr="00D63A1E" w14:paraId="43D31FA6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D8F5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13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2517" w14:textId="056F7319" w:rsidR="009E4937" w:rsidRPr="00D63A1E" w:rsidRDefault="009E4937" w:rsidP="009E4937">
            <w:pPr>
              <w:spacing w:line="245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Срок подачи доку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ментов на участие в торгах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259F" w14:textId="38286EE0" w:rsidR="009E4937" w:rsidRPr="00D63A1E" w:rsidRDefault="009E4937" w:rsidP="009E4937">
            <w:pPr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9E4937" w:rsidRPr="00D63A1E" w14:paraId="57D6E5DC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09CF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14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1042" w14:textId="609A7A3B" w:rsidR="009E4937" w:rsidRPr="00D63A1E" w:rsidRDefault="009E4937" w:rsidP="009E4937">
            <w:pPr>
              <w:spacing w:line="25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Оформление участия в торгах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4B64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крытия доступа к представленным в форме электронных документов заявкам на участие в торгах.</w:t>
            </w:r>
          </w:p>
          <w:p w14:paraId="666CF027" w14:textId="77777777" w:rsidR="009E4937" w:rsidRPr="00D63A1E" w:rsidRDefault="009E4937" w:rsidP="009E4937">
            <w:pPr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Решение об отказе в допуске заявителя к участию в торгах принимается в случае, если:</w:t>
            </w:r>
          </w:p>
          <w:p w14:paraId="7C45E42D" w14:textId="77777777" w:rsidR="009E4937" w:rsidRPr="00D63A1E" w:rsidRDefault="009E4937" w:rsidP="009E4937">
            <w:pPr>
              <w:widowControl w:val="0"/>
              <w:numPr>
                <w:ilvl w:val="0"/>
                <w:numId w:val="17"/>
              </w:numPr>
              <w:tabs>
                <w:tab w:val="left" w:pos="528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заявка на участие в торгах не соответствует требованиям, установлен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ным в соответствии с Федеральным законом «О несостоятельности (бан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кротстве)» № 127-ФЗ и указанным в сообщении о проведении торгов;</w:t>
            </w:r>
          </w:p>
          <w:p w14:paraId="204F94A6" w14:textId="77777777" w:rsidR="009E4937" w:rsidRPr="00D63A1E" w:rsidRDefault="009E4937" w:rsidP="009E4937">
            <w:pPr>
              <w:widowControl w:val="0"/>
              <w:numPr>
                <w:ilvl w:val="0"/>
                <w:numId w:val="17"/>
              </w:numPr>
              <w:tabs>
                <w:tab w:val="left" w:pos="538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представленные заявителем документы не соответствуют установлен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ным к ним требованиям или недостоверны;</w:t>
            </w:r>
          </w:p>
          <w:p w14:paraId="2806795A" w14:textId="77777777" w:rsidR="009E4937" w:rsidRPr="00D63A1E" w:rsidRDefault="009E4937" w:rsidP="009E4937">
            <w:pPr>
              <w:widowControl w:val="0"/>
              <w:numPr>
                <w:ilvl w:val="0"/>
                <w:numId w:val="17"/>
              </w:numPr>
              <w:tabs>
                <w:tab w:val="left" w:pos="562"/>
              </w:tabs>
              <w:ind w:firstLine="38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14:paraId="1B6A2B65" w14:textId="77777777" w:rsidR="009E4937" w:rsidRPr="00D63A1E" w:rsidRDefault="009E4937" w:rsidP="009E4937">
            <w:pPr>
              <w:ind w:firstLine="380"/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Организатор торгов уведомляет всех заявителей о результатах рассмот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рения представленных заявок на участие в торгах и признании или непри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</w:r>
          </w:p>
          <w:p w14:paraId="530F6FEC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вом Российской Федерации.</w:t>
            </w:r>
          </w:p>
          <w:p w14:paraId="339E37FE" w14:textId="12458D59" w:rsidR="009E4937" w:rsidRPr="00D63A1E" w:rsidRDefault="009E4937" w:rsidP="009E4937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</w:p>
        </w:tc>
      </w:tr>
      <w:tr w:rsidR="009E4937" w:rsidRPr="00D63A1E" w14:paraId="6A43F9EA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19E9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15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C8D" w14:textId="38972F3F" w:rsidR="009E4937" w:rsidRPr="00D63A1E" w:rsidRDefault="009E4937" w:rsidP="009E4937">
            <w:pPr>
              <w:spacing w:line="254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Порядок проведения торгов и подведение их результатов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B65C" w14:textId="77777777" w:rsidR="009E4937" w:rsidRPr="00D63A1E" w:rsidRDefault="009E4937" w:rsidP="009E4937">
            <w:pPr>
              <w:widowControl w:val="0"/>
              <w:numPr>
                <w:ilvl w:val="0"/>
                <w:numId w:val="18"/>
              </w:numPr>
              <w:tabs>
                <w:tab w:val="left" w:pos="734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Претендент приобретает статус участника аукциона с момента оформления Организатором торгов протокола о признании претендентов участниками торгов.</w:t>
            </w:r>
          </w:p>
          <w:p w14:paraId="5332DEA2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Аукцион с подачей предложений о цене имущества в открытой форме проводится в следующем порядке:</w:t>
            </w:r>
          </w:p>
          <w:p w14:paraId="6193C650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аукцион должен быть проведен не позднее 5-ти рабочих дней с даты определения участников аукциона;</w:t>
            </w:r>
          </w:p>
          <w:p w14:paraId="7D2BE69E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81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«шаг аукциона» устанавливается продавцом в фиксированной сумме и не изменяется в течение всего аукциона;</w:t>
            </w:r>
          </w:p>
          <w:p w14:paraId="183B2965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57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аукцион считается оконченным, если в течение 30 минут с момента размещения на сайте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www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ausib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ru</w:t>
            </w:r>
            <w:proofErr w:type="spellEnd"/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последнего предложения о цене имущества не поступило ни одного предложения, предусматривающего бо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лее высокую цену имущества;</w:t>
            </w:r>
          </w:p>
          <w:p w14:paraId="30AFD40B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71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цена имущества, предложенная победителем аукциона, заносится в протокол об итогах аукциона;</w:t>
            </w:r>
          </w:p>
          <w:p w14:paraId="6466875B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20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информация об окончании аукциона размещается на сайте немедленно.</w:t>
            </w:r>
          </w:p>
          <w:p w14:paraId="4C639456" w14:textId="77777777" w:rsidR="009E4937" w:rsidRPr="00D63A1E" w:rsidRDefault="009E4937" w:rsidP="009E4937">
            <w:pPr>
              <w:widowControl w:val="0"/>
              <w:numPr>
                <w:ilvl w:val="0"/>
                <w:numId w:val="18"/>
              </w:numPr>
              <w:tabs>
                <w:tab w:val="left" w:pos="686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Решение организатора торгов об определении победителей торгов принимается в день подведения результатов торгов и оформляется протоко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лом о результатах торгов.</w:t>
            </w:r>
          </w:p>
          <w:p w14:paraId="233E7EC3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Протокол о результатах торгов составляется при помощи средств элек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тронного документооборота на сайте</w:t>
            </w:r>
            <w:hyperlink r:id="rId9" w:history="1"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 xml:space="preserve"> </w:t>
              </w:r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www</w:t>
              </w:r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>.</w:t>
              </w:r>
              <w:proofErr w:type="spellStart"/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ausib</w:t>
              </w:r>
              <w:proofErr w:type="spellEnd"/>
              <w:r w:rsidRPr="00D63A1E">
                <w:rPr>
                  <w:rFonts w:asciiTheme="minorHAnsi" w:hAnsiTheme="minorHAnsi" w:cstheme="minorHAnsi"/>
                  <w:sz w:val="23"/>
                  <w:szCs w:val="23"/>
                </w:rPr>
                <w:t>.</w:t>
              </w:r>
              <w:proofErr w:type="spellStart"/>
              <w:r w:rsidRPr="00D63A1E"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t>ru</w:t>
              </w:r>
              <w:proofErr w:type="spellEnd"/>
              <w:r w:rsidRPr="00D63A1E">
                <w:rPr>
                  <w:rStyle w:val="a7"/>
                  <w:rFonts w:asciiTheme="minorHAnsi" w:hAnsiTheme="minorHAnsi" w:cstheme="minorHAnsi"/>
                  <w:sz w:val="23"/>
                  <w:szCs w:val="23"/>
                </w:rPr>
                <w:t>.</w:t>
              </w:r>
            </w:hyperlink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Подписанный прото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кол о результатах торгов отсылается организатором торгов в адрес победи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теля в течение 2-х рабочих дней с момента составления протокола о резуль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татах торгов.</w:t>
            </w:r>
          </w:p>
          <w:p w14:paraId="2F91B850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Протокол о результатах торгов составляется отдельно по каждому лоту.</w:t>
            </w:r>
          </w:p>
          <w:p w14:paraId="045894C1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Протокол о результатах торгов является документом, удостоверяющим право победителя на заключение договора купли-продажи имущества.</w:t>
            </w:r>
          </w:p>
          <w:p w14:paraId="554F72B9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В случае если не были представлены заявки на участие в торгах или к участию в торгах был допущен только один участник или если в течение 2-х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lastRenderedPageBreak/>
              <w:t>часов после объявления начальной цены продажи не поступило ни одного предложение о цене, аукцион признается несостоявшимся.</w:t>
            </w:r>
          </w:p>
          <w:p w14:paraId="63F10F67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 случае признания аукциона несостоявшимся Организатор торгов в тот же день составляет соответствующий протокол.</w:t>
            </w:r>
          </w:p>
          <w:p w14:paraId="31E8C759" w14:textId="77777777" w:rsidR="009E4937" w:rsidRPr="00D63A1E" w:rsidRDefault="009E4937" w:rsidP="009E4937">
            <w:pPr>
              <w:widowControl w:val="0"/>
              <w:numPr>
                <w:ilvl w:val="0"/>
                <w:numId w:val="18"/>
              </w:numPr>
              <w:tabs>
                <w:tab w:val="left" w:pos="643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При выявлении победителя в протоколе о результатах торгов указы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ваются:</w:t>
            </w:r>
          </w:p>
          <w:p w14:paraId="4A346E82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23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      </w:r>
          </w:p>
          <w:p w14:paraId="58804E83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47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результаты рассмотрения предложений о цене имущества должника, представленных участниками торгов;</w:t>
            </w:r>
          </w:p>
          <w:p w14:paraId="4D50D6E6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523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наименование и место нахождения (для юридического лица), фамилия, имя, отчество и место жительства (для физического лица) победителя откры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тых торгов.</w:t>
            </w:r>
          </w:p>
          <w:p w14:paraId="31511131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Решение о признании участника торгов победителем может быть обжа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ловано в порядке, установленном законодательством Российской Федерации.</w:t>
            </w:r>
          </w:p>
          <w:p w14:paraId="0E0D6443" w14:textId="77777777" w:rsidR="009E4937" w:rsidRPr="00D63A1E" w:rsidRDefault="009E4937" w:rsidP="009E4937">
            <w:pPr>
              <w:widowControl w:val="0"/>
              <w:numPr>
                <w:ilvl w:val="0"/>
                <w:numId w:val="18"/>
              </w:numPr>
              <w:tabs>
                <w:tab w:val="left" w:pos="634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 течение пяти дней с даты подписания протокола о результатах тор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гов финансовый управляющий направляет победителю торгов предложение заключить договор купли-продажи имущества с приложением проекта дан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ного договора в соответствии с представленным победителем торгов пред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ложением о цене имущества.</w:t>
            </w:r>
          </w:p>
          <w:p w14:paraId="32CC218D" w14:textId="77777777" w:rsidR="009E4937" w:rsidRPr="00D63A1E" w:rsidRDefault="009E4937" w:rsidP="009E4937">
            <w:pPr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Обязательными условиями договора купли-продажи имущества являют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ся:</w:t>
            </w:r>
          </w:p>
          <w:p w14:paraId="5C2FF570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ind w:firstLine="34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сведения об имуществе, его составе, характеристиках, описание иму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щества;</w:t>
            </w:r>
          </w:p>
          <w:p w14:paraId="36E7B403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ind w:firstLine="34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цена продажи имущества;</w:t>
            </w:r>
          </w:p>
          <w:p w14:paraId="71F1A743" w14:textId="77777777" w:rsidR="009E4937" w:rsidRPr="00D63A1E" w:rsidRDefault="009E4937" w:rsidP="009E4937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ind w:firstLine="34"/>
              <w:jc w:val="both"/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порядок и срок передачи имущества покупателю;</w:t>
            </w:r>
          </w:p>
          <w:p w14:paraId="5EAA9CD0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ind w:left="20" w:firstLine="34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сведения о наличии обременении в отношении имущества;</w:t>
            </w:r>
          </w:p>
          <w:p w14:paraId="524ED1EB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ind w:left="20" w:right="20" w:firstLine="34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условие о передаче имущества/лота покупателю и государственной ре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гистрации перехода права собственности только после полной оплаты поку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пателем цены имущества/лота и перечисления денежных средств, выручен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ных от реализации имущества/лота;</w:t>
            </w:r>
          </w:p>
          <w:p w14:paraId="34D815F7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ind w:left="20" w:right="20" w:firstLine="34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иные предусмотренные законодательством Российской Федерации ус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ловия.</w:t>
            </w:r>
          </w:p>
          <w:p w14:paraId="60CF664B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При продаже имущества оплата в соответствии с договором купли- продажи имущества должна быть осуществлена покупателем в течение три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дцати дней со дня подписания этого договора.</w:t>
            </w:r>
          </w:p>
          <w:p w14:paraId="0F94229E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Передача имущества финансовым управляющим и принятие его поку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пателем осуществляются по передаточному акту, подписываемому сторона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ми и оформляемому в соответствии с законодательством Российской Феде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рации, государственная регистрация права собственности покупателя на движимое имущество осуществляются только после полной оплаты покупа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телем цены имущества.</w:t>
            </w:r>
          </w:p>
          <w:p w14:paraId="4100B2EF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Денежные средства, вырученные от продажи имущества, включаются в состав имущества должника.</w:t>
            </w:r>
          </w:p>
          <w:p w14:paraId="52DD42C1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В случае отказа или уклонения победителя торгов от подписания данно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го договора в течение пяти дней с даты получения указанного предложения финансового управляющего внесенный задаток ему не возвращается и фи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нансовый управляющий вправе предложить заключить договор купли-продажи имущества участнику торгов, которым предложена наиболее высо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кая цена имущества по сравнению с ценой имущества, предложенной дру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гими участниками торгов, за исключением победителя торгов.</w:t>
            </w:r>
          </w:p>
          <w:p w14:paraId="0D56CE58" w14:textId="77777777" w:rsidR="009E4937" w:rsidRPr="00715D10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В случае непоступления оплаты от победителя торгов (либо участника торгов, которым предложена наиболее высо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кая цена имущества по сравнению с ценой имущества, предложенной дру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 xml:space="preserve">гими участниками торгов, за исключением победителя торгов) в течении 30 календарных дней по </w:t>
            </w:r>
            <w:r w:rsidRPr="00715D10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lastRenderedPageBreak/>
              <w:t>заключенному договору купли-продажи – денежные средства (задаток) задаток ему не возвращается, договор купли-продажи считается расторгнутым.</w:t>
            </w:r>
          </w:p>
          <w:p w14:paraId="49EAB6B1" w14:textId="78374EB8" w:rsidR="009E4937" w:rsidRPr="00715D10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15D10">
              <w:rPr>
                <w:sz w:val="23"/>
                <w:szCs w:val="23"/>
              </w:rPr>
              <w:t xml:space="preserve">В случае погашения задолженности в полном объеме во время проведения торгов (приема заявок) такой «Лот» будет снят с торгов. </w:t>
            </w:r>
            <w:r w:rsidRPr="00715D10">
              <w:rPr>
                <w:sz w:val="23"/>
                <w:szCs w:val="23"/>
              </w:rPr>
              <w:br/>
              <w:t>В случае частичной оплаты дебиторской задолженности в ходе торгов (приема заявок), стоимость «Лота» подлежит пропорциональному перерасчету в целях заключения договора с покупателем на остаток дебиторской задолженности.</w:t>
            </w:r>
          </w:p>
          <w:p w14:paraId="5636AC7B" w14:textId="77777777" w:rsidR="009E4937" w:rsidRPr="00D63A1E" w:rsidRDefault="009E4937" w:rsidP="009E4937">
            <w:pPr>
              <w:pStyle w:val="a6"/>
              <w:numPr>
                <w:ilvl w:val="0"/>
                <w:numId w:val="18"/>
              </w:numPr>
              <w:ind w:left="77" w:right="20" w:firstLine="643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В течение пятнадцати рабочих дней со дня подписания протокола о результатах торгов или принятия решения о признании торгов несостоявшимися организатор торгов обязан опубликовать сообщение о результатах про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 xml:space="preserve">ведения торгов 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(банкротстве)», а также в печатном органе по юридическому адресу (адресу регистрации) должника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, в которых было опубликовано со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общение о проведении торгов. В случае, если торги признаны состоявшими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ся, в этом информационном сообщении должны быть указаны сведения о победителе торгов, в том числе, сведения о наличии или об отсутствии заин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тересованности победителя торгов по отношению к должнику, кредиторам, финансовому управляющему и о характере этой заинтересованности, сведе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ния об участии в капитале победителя торгов финансового управляющего, саморегулируемой организации арбитражных управляющих, членом или ру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ководителем которой является финансовый управляющий, а также сведения о предложенной победителем цене имущества.</w:t>
            </w:r>
          </w:p>
          <w:p w14:paraId="0E4BADE7" w14:textId="77777777" w:rsidR="009E4937" w:rsidRPr="00715D10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17"/>
              </w:tabs>
              <w:ind w:left="20" w:right="20" w:firstLine="54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15D10">
              <w:rPr>
                <w:sz w:val="23"/>
                <w:szCs w:val="23"/>
              </w:rPr>
      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финансовым управляющим с этим участником торгов в соответствии с условиями торгов и представленным им предложением о цене имущества должника.</w:t>
            </w:r>
          </w:p>
          <w:p w14:paraId="795C700F" w14:textId="5BC2C856" w:rsidR="009E4937" w:rsidRPr="004B5029" w:rsidRDefault="009E4937" w:rsidP="004B5029">
            <w:pPr>
              <w:widowControl w:val="0"/>
              <w:tabs>
                <w:tab w:val="left" w:pos="817"/>
              </w:tabs>
              <w:ind w:right="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15D10">
              <w:rPr>
                <w:sz w:val="23"/>
                <w:szCs w:val="23"/>
              </w:rPr>
              <w:t>Таким образом,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(абзац второй пункта 5 статьи 448 Гражданского кодекса Российской Федерации, абзац 10 пункта 5 и абзац 2 пункта 16 статьи 110 Закона о банкротстве) - Определение ВС РФ №307-ЭС21-13921 от 29.06.2023г. по делу A56-16535-2020.</w:t>
            </w:r>
          </w:p>
        </w:tc>
      </w:tr>
      <w:tr w:rsidR="009E4937" w:rsidRPr="00D63A1E" w14:paraId="630175E1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799F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16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AD05" w14:textId="7F52538B" w:rsidR="009E4937" w:rsidRPr="00963A33" w:rsidRDefault="009E4937" w:rsidP="009E4937">
            <w:pPr>
              <w:spacing w:line="25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63A33">
              <w:rPr>
                <w:rStyle w:val="1"/>
                <w:rFonts w:asciiTheme="minorHAnsi" w:hAnsiTheme="minorHAnsi" w:cstheme="minorHAnsi"/>
                <w:spacing w:val="0"/>
                <w:sz w:val="23"/>
                <w:szCs w:val="23"/>
              </w:rPr>
              <w:t>Условия возврата задатка.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659A" w14:textId="77777777" w:rsidR="009E4937" w:rsidRPr="00963A33" w:rsidRDefault="009E4937" w:rsidP="009E4937">
            <w:pPr>
              <w:spacing w:line="250" w:lineRule="exact"/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963A33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Суммы внесенных заявителями задатков возвращаются всем заявителям, за исключением победителя торгов, в течение 7-ми (семи) рабочих дней со дня под</w:t>
            </w:r>
            <w:r w:rsidRPr="00963A33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писания протокола о результатах торгов.</w:t>
            </w:r>
          </w:p>
          <w:p w14:paraId="659367C9" w14:textId="09C55B05" w:rsidR="00963A33" w:rsidRPr="00963A33" w:rsidRDefault="00963A33" w:rsidP="009E4937">
            <w:pPr>
              <w:spacing w:line="250" w:lineRule="exact"/>
              <w:jc w:val="both"/>
              <w:rPr>
                <w:rFonts w:asciiTheme="minorHAnsi" w:hAnsiTheme="minorHAnsi" w:cstheme="minorHAnsi"/>
                <w:color w:val="333333"/>
                <w:kern w:val="1"/>
                <w:sz w:val="23"/>
                <w:szCs w:val="23"/>
                <w:lang w:eastAsia="zh-CN"/>
              </w:rPr>
            </w:pPr>
            <w:r w:rsidRPr="00963A33">
              <w:rPr>
                <w:sz w:val="23"/>
                <w:szCs w:val="23"/>
              </w:rPr>
              <w:t>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(абзац второй пункта 5 статьи 448 Гражданского кодекса Российской Федерации, абзац 10 пункта 5 и абзац 2 пункта 16 статьи 110 Закона о банкротстве) - Определение ВС РФ №307-ЭС21-13921 от 29.06.2023г. по делу A56-16535-2020.</w:t>
            </w:r>
          </w:p>
        </w:tc>
      </w:tr>
      <w:tr w:rsidR="009E4937" w:rsidRPr="00D63A1E" w14:paraId="474A26BB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1174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6B60" w14:textId="33C0E4C8" w:rsidR="009E4937" w:rsidRPr="00C95B4F" w:rsidRDefault="009E4937" w:rsidP="009E4937">
            <w:pPr>
              <w:spacing w:line="19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95B4F">
              <w:rPr>
                <w:rStyle w:val="1"/>
                <w:rFonts w:asciiTheme="minorHAnsi" w:hAnsiTheme="minorHAnsi" w:cstheme="minorHAnsi"/>
                <w:spacing w:val="0"/>
                <w:sz w:val="23"/>
                <w:szCs w:val="23"/>
              </w:rPr>
              <w:t>Условия оплаты имущества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1CD" w14:textId="77777777" w:rsidR="009E4937" w:rsidRPr="00D63A1E" w:rsidRDefault="009E4937" w:rsidP="009E4937">
            <w:pPr>
              <w:widowControl w:val="0"/>
              <w:numPr>
                <w:ilvl w:val="0"/>
                <w:numId w:val="22"/>
              </w:numPr>
              <w:tabs>
                <w:tab w:val="left" w:pos="648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Победитель торгов на основании договора купли-продажи осуществ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ляет платеж в денежной форме путем перечисления денежных средств на расчетный счет Должника по реквизитам, указанным в п.10 настоящего по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ложения.</w:t>
            </w:r>
          </w:p>
          <w:p w14:paraId="0598859A" w14:textId="5B37E590" w:rsidR="009E4937" w:rsidRPr="00D63A1E" w:rsidRDefault="009E4937" w:rsidP="009E4937">
            <w:pPr>
              <w:widowControl w:val="0"/>
              <w:tabs>
                <w:tab w:val="left" w:pos="648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При заключении договора купли-продажи с лицом, выигравшим тор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ги, сумма внесенного им задатка засчитывается в счет исполнения обяза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тельств по заключенному договору.</w:t>
            </w:r>
          </w:p>
        </w:tc>
      </w:tr>
      <w:tr w:rsidR="009E4937" w:rsidRPr="00D63A1E" w14:paraId="28EF84BB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C036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76CA" w14:textId="55153C36" w:rsidR="009E4937" w:rsidRPr="00D63A1E" w:rsidRDefault="009E4937" w:rsidP="009E4937">
            <w:pPr>
              <w:spacing w:line="245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Отмена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9B9A" w14:textId="77777777" w:rsidR="009E4937" w:rsidRPr="00D63A1E" w:rsidRDefault="009E4937" w:rsidP="009E4937">
            <w:pPr>
              <w:widowControl w:val="0"/>
              <w:numPr>
                <w:ilvl w:val="0"/>
                <w:numId w:val="23"/>
              </w:numPr>
              <w:tabs>
                <w:tab w:val="left" w:pos="648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Объявленные торги, в соответствии с настоящим Положением, могут быть отменены по объективным причинам до окончания срока приёма зая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lastRenderedPageBreak/>
              <w:t>вок, с обязательной публикацией отказа в том же печатном органе, в кото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ром было опубликовано объявление о проведении торгов.</w:t>
            </w:r>
          </w:p>
          <w:p w14:paraId="540A446A" w14:textId="03494149" w:rsidR="009E4937" w:rsidRPr="00D63A1E" w:rsidRDefault="009E4937" w:rsidP="009E4937">
            <w:pPr>
              <w:widowControl w:val="0"/>
              <w:numPr>
                <w:ilvl w:val="0"/>
                <w:numId w:val="12"/>
              </w:numPr>
              <w:tabs>
                <w:tab w:val="left" w:pos="653"/>
              </w:tabs>
              <w:spacing w:line="250" w:lineRule="exact"/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Внесенные задатки, в случае отмены торгов, подлежат возврату в те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чение 7-ми (семи) банковских дней.</w:t>
            </w:r>
          </w:p>
        </w:tc>
      </w:tr>
      <w:tr w:rsidR="009E4937" w:rsidRPr="00D63A1E" w14:paraId="73CAB2AF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8F5" w14:textId="2695D075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19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8B2" w14:textId="2C5A34EF" w:rsidR="009E4937" w:rsidRPr="00D63A1E" w:rsidRDefault="009E4937" w:rsidP="009E4937">
            <w:pPr>
              <w:spacing w:line="245" w:lineRule="exact"/>
              <w:jc w:val="center"/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Продажа имущества посредством пуб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личного предложе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ния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7D23" w14:textId="77777777" w:rsidR="009E4937" w:rsidRPr="00D63A1E" w:rsidRDefault="009E4937" w:rsidP="009E4937">
            <w:pPr>
              <w:widowControl w:val="0"/>
              <w:numPr>
                <w:ilvl w:val="0"/>
                <w:numId w:val="24"/>
              </w:numPr>
              <w:tabs>
                <w:tab w:val="left" w:pos="725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При продаже имущества должника посредством публичного предло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жения в сообщении о проведении торгов наряду со сведениями, предусмот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ренными настоящим Положением, указываются величина снижения началь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ной продажной цены имущества должника и срок, по истечении которого последовательно снижается указанная начальная цена. При этом начальная продажная цена имущества должника устанавливается в размере начальной продажной цены, указанной в сообщении о продаже имущества должника на повторных торгах.</w:t>
            </w:r>
          </w:p>
          <w:p w14:paraId="69A656B1" w14:textId="77777777" w:rsidR="009E4937" w:rsidRPr="00D63A1E" w:rsidRDefault="009E4937" w:rsidP="009E4937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Величина снижения начальной продажной цены имущества должни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ка устанавливается в размере 10,00% (десяти) процентов от начальной продажной цены имущества, а именно:</w:t>
            </w:r>
          </w:p>
          <w:p w14:paraId="2D58C03C" w14:textId="77777777" w:rsidR="009E4937" w:rsidRPr="00D63A1E" w:rsidRDefault="009E4937" w:rsidP="009E4937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ind w:firstLine="400"/>
              <w:jc w:val="both"/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Срок, по истечении которого последовательно снижается указанная начальная цена, устанавливается длительностью 7 (семь) календарных дней. </w:t>
            </w:r>
          </w:p>
          <w:p w14:paraId="40D381E8" w14:textId="7D533EB4" w:rsidR="009E4937" w:rsidRPr="00D63A1E" w:rsidRDefault="009E4937" w:rsidP="009E4937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Минимальная цена продажи имущества устанавливается на уровне </w:t>
            </w:r>
            <w:r w:rsidR="0071181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1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0,00% (</w:t>
            </w:r>
            <w:r w:rsidR="0071181F" w:rsidRPr="0071181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д</w:t>
            </w:r>
            <w:r w:rsidR="0071181F" w:rsidRPr="0071181F">
              <w:rPr>
                <w:rStyle w:val="1"/>
                <w:sz w:val="23"/>
                <w:szCs w:val="23"/>
              </w:rPr>
              <w:t>есять</w:t>
            </w:r>
            <w:r w:rsidR="007C1F88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процентов) от начальной стоимости имущества, определенной данным Положением для торгов в форме публичного предложения. В случае, если при минимальной цене продажи торги бу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дут признаны несостоявшимися, финансовый управляющий имеет право реализовать указанное имущество по прямому договору. Под прямым дого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вором о продаже имущества для целей настоящего Положения понимается предложение финансового управляющего физическим и юридическим ли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цам, выбранным по собственному усмотрению, сообщить о желании и воз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можностях приобрести имущество, с указанием цены приобретения;</w:t>
            </w:r>
          </w:p>
          <w:p w14:paraId="0D2B7F65" w14:textId="77777777" w:rsidR="009E4937" w:rsidRPr="00D63A1E" w:rsidRDefault="009E4937" w:rsidP="009E4937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Заявку с предложением о цене на приобретение имущества, прода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ваемого посредством публичного предложения, могут подать лица, которые могут быть признаны покупателями по законодательству Российской Феде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рации, своевременно представившие заявки и прилагаемые к ним докумен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ты, которые соответствуют требованиям, установленным Федеральным за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коном «О несостоятельности (банкротстве)» и требованиям, указанным в сообщении о проведении торгов.</w:t>
            </w:r>
          </w:p>
          <w:p w14:paraId="58C2FE90" w14:textId="77777777" w:rsidR="009E4937" w:rsidRPr="00D63A1E" w:rsidRDefault="009E4937" w:rsidP="009E4937">
            <w:pPr>
              <w:widowControl w:val="0"/>
              <w:numPr>
                <w:ilvl w:val="0"/>
                <w:numId w:val="25"/>
              </w:numPr>
              <w:tabs>
                <w:tab w:val="left" w:pos="701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ab/>
              <w:t>Заявка с предложением о цене оформляется произвольно в письмен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ной форме на русском языке и должна содержать указанные в сообщении о проведении торгов сведения:</w:t>
            </w:r>
          </w:p>
          <w:p w14:paraId="4BACAEFB" w14:textId="77777777" w:rsidR="009E4937" w:rsidRPr="00D63A1E" w:rsidRDefault="009E4937" w:rsidP="009E4937">
            <w:pPr>
              <w:widowControl w:val="0"/>
              <w:numPr>
                <w:ilvl w:val="0"/>
                <w:numId w:val="26"/>
              </w:numPr>
              <w:tabs>
                <w:tab w:val="left" w:pos="562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3AC1B6C4" w14:textId="77777777" w:rsidR="009E4937" w:rsidRPr="00D63A1E" w:rsidRDefault="009E4937" w:rsidP="009E4937">
            <w:pPr>
              <w:widowControl w:val="0"/>
              <w:numPr>
                <w:ilvl w:val="0"/>
                <w:numId w:val="26"/>
              </w:numPr>
              <w:tabs>
                <w:tab w:val="left" w:pos="614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фамилию, имя, отчество, паспортные данные, сведения о месте жи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тельства (для физического лица) заявителя;</w:t>
            </w:r>
          </w:p>
          <w:p w14:paraId="348D400A" w14:textId="77777777" w:rsidR="009E4937" w:rsidRPr="00D63A1E" w:rsidRDefault="009E4937" w:rsidP="009E4937">
            <w:pPr>
              <w:widowControl w:val="0"/>
              <w:numPr>
                <w:ilvl w:val="0"/>
                <w:numId w:val="26"/>
              </w:numPr>
              <w:tabs>
                <w:tab w:val="left" w:pos="515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номер контактного телефона, адрес электронной почты заявителя.</w:t>
            </w:r>
          </w:p>
          <w:p w14:paraId="29DE9A5F" w14:textId="77777777" w:rsidR="009E4937" w:rsidRPr="00D63A1E" w:rsidRDefault="009E4937" w:rsidP="009E4937">
            <w:pPr>
              <w:ind w:left="20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Заявка с предложением о цене должна содержать также сведения о нали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чии или об отсутствии заинтересованности заявителя по отношению к долж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нику, кредиторам, финансовому управляющему и о характере этой заинтере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сованности, сведения об участии в капитале заявителя финансового управ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ляющего, а также сведения о заявителе, саморегулируемой организации ар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битражных управляющих, членом которой является финансовый управляю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щий.</w:t>
            </w:r>
          </w:p>
          <w:p w14:paraId="5BD50713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620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К заявке с предложением о цене должны прилагаться следующие до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кументы:</w:t>
            </w:r>
          </w:p>
          <w:p w14:paraId="167D5892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      </w:r>
          </w:p>
          <w:p w14:paraId="61BB8565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выписка из единого государственного реестра индивидуальных пред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принимателей или засвидетельствованная в нотариальном порядке копия такой выписки (для индивидуального предпринимателя);</w:t>
            </w:r>
          </w:p>
          <w:p w14:paraId="71F961E8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lastRenderedPageBreak/>
              <w:t>копии документов, удостоверяющих личность (для физического лица),</w:t>
            </w:r>
          </w:p>
          <w:p w14:paraId="072E08E8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документ, подтверждающий полномочия лица на осуществление дей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ствий от имени заявителя.</w:t>
            </w:r>
          </w:p>
          <w:p w14:paraId="0C185712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К заявке с приложением о цене должна прилагаться удостоверенная подписью заявителя опись представленных заявителем документов, ориги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нал которой остается у организатора торгов. Копия указанной описи, на ко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торой организатором торгов делается отметка о порядковом номере такой заявки, остается у заявителя.</w:t>
            </w:r>
          </w:p>
          <w:p w14:paraId="1CD0F627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При приеме заявки с предложением о цене продавец рассматривает заяв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ку с прилагаемыми к ней документами на предмет их соответствия требова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ниям законодательства Российской Федерации и требованиям, опубликован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ным в сообщении о продаже имущества посредством публичного предложе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ния.</w:t>
            </w:r>
          </w:p>
          <w:p w14:paraId="177FFAE1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620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Организатор торгов обязан обеспечить конфиденциальность сведений и предложений, содержащихся в представленных заявках с предложением о цене до момента определения победителя продажи имущества посредством публичного предложения.</w:t>
            </w:r>
          </w:p>
          <w:p w14:paraId="23C852DF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Заявка подается Организатору торгов по месту приема заявок, ука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занному в информационном сообщении.</w:t>
            </w:r>
          </w:p>
          <w:p w14:paraId="571FF347" w14:textId="77777777" w:rsidR="009E4937" w:rsidRPr="00D63A1E" w:rsidRDefault="009E4937" w:rsidP="009E4937">
            <w:pPr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Решение об отказе в приеме заявки с предложением о цене принимается в случае, если:</w:t>
            </w:r>
          </w:p>
          <w:p w14:paraId="7FC4C275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заявка с предложением о цене не соответствует требованиям Феде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рального закона «О несостоятельности (банкротстве)» или не содержит све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дений, указанных в сообщении о продаже имущества посредством публич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ного предложения;</w:t>
            </w:r>
          </w:p>
          <w:p w14:paraId="3A64F046" w14:textId="77777777" w:rsidR="009E4937" w:rsidRPr="00D63A1E" w:rsidRDefault="009E4937" w:rsidP="009E4937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представленные заявителем документы не соответствуют установлен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ным к ним требованиям или недостоверны.</w:t>
            </w:r>
          </w:p>
          <w:p w14:paraId="4D628B50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Заявки, поступившие после истечения срока приема заявок, указан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ного в информационном сообщении,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      </w:r>
          </w:p>
          <w:p w14:paraId="58876CC1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По результатам рассмотрения заявки с предложением о цене и при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лагаемых к ней документов продавец регистрирует заявку либо отказывает в ее регистрации. При отказе в регистрации заявки продавец принимает и рас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сматривает заявку следующего по очереди претендента.</w:t>
            </w:r>
          </w:p>
          <w:p w14:paraId="5E640925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При регистрации заявки продавец делает на экземпляре описи доку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ментов отметку о дате и времени ее регистрации заявки и составляет прото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кол о поступлении заявки.</w:t>
            </w:r>
          </w:p>
          <w:p w14:paraId="3EBFB2E6" w14:textId="77777777" w:rsidR="009E4937" w:rsidRPr="00D63A1E" w:rsidRDefault="009E4937" w:rsidP="009E4937">
            <w:pPr>
              <w:ind w:lef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Протокол поступления заявки составляется в день приема заявки.</w:t>
            </w:r>
          </w:p>
          <w:p w14:paraId="5B3EEEF4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Рассмотрение организатором торгов представленной заявки на уча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стие в торгах и принятие решения о допуске заявителя к участию в торгах осуществляются в порядке, установленном настоящим положением.</w:t>
            </w:r>
          </w:p>
          <w:p w14:paraId="1861F8D6" w14:textId="77777777" w:rsidR="009E4937" w:rsidRPr="00D63A1E" w:rsidRDefault="009E4937" w:rsidP="009E4937">
            <w:pPr>
              <w:widowControl w:val="0"/>
              <w:numPr>
                <w:ilvl w:val="0"/>
                <w:numId w:val="21"/>
              </w:numPr>
              <w:tabs>
                <w:tab w:val="left" w:pos="829"/>
              </w:tabs>
              <w:ind w:left="20" w:right="20"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При отсутствии в установленный срок заявки на участие в торгах, содержащей предложение о цене имущества должника, не ниже установлен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ной начальной цены продажи имущества должника, производится снижение начальной цены продажи имущества должника.</w:t>
            </w:r>
          </w:p>
          <w:p w14:paraId="0193D654" w14:textId="77777777" w:rsidR="009E4937" w:rsidRPr="00D63A1E" w:rsidRDefault="009E4937" w:rsidP="009E4937">
            <w:pPr>
              <w:ind w:firstLine="601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жения, который представил в установленный срок заявку на участие в тор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>гах, содержащую предложение о цене имущества должника, которая не ниже начальной цены продажи имущества должника, установленной для опреде</w:t>
            </w:r>
            <w:r w:rsidRPr="00D63A1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softHyphen/>
              <w:t xml:space="preserve">ленного периода проведения торгов, при отсутствии предложений других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участников торгов по продаже имущества должника посредством публично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го предложения.</w:t>
            </w:r>
          </w:p>
          <w:p w14:paraId="1F920AEA" w14:textId="77777777" w:rsidR="009E4937" w:rsidRPr="00D63A1E" w:rsidRDefault="009E4937" w:rsidP="009E4937">
            <w:pPr>
              <w:widowControl w:val="0"/>
              <w:numPr>
                <w:ilvl w:val="0"/>
                <w:numId w:val="27"/>
              </w:numPr>
              <w:tabs>
                <w:tab w:val="left" w:pos="792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 xml:space="preserve">ный срок заявки, содержащие различные предложения о цене имущества 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lastRenderedPageBreak/>
              <w:t>должника, но не ниже начальной цены продажи имущества должника, уста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новленной для определенного периода проведения торгов, право приобрете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ния имущества должника принадлежит участнику торгов, предложившему максимальную цену за это имущество.</w:t>
            </w:r>
          </w:p>
          <w:p w14:paraId="40B987E7" w14:textId="77777777" w:rsidR="009E4937" w:rsidRPr="00D63A1E" w:rsidRDefault="009E4937" w:rsidP="009E4937">
            <w:pPr>
              <w:widowControl w:val="0"/>
              <w:numPr>
                <w:ilvl w:val="0"/>
                <w:numId w:val="27"/>
              </w:numPr>
              <w:tabs>
                <w:tab w:val="left" w:pos="806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ный срок заявки, содержащие равные предложения о цене имущества долж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ника, но не ниже начальной цены продажи имущества должника, установ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ленной для определенного периода проведения торгов, право приобретения имущества должника принадлежит участнику торгов, который первым пред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ставил в установленный срок заявку на участие в торгах по продаже имуще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ства должника посредством публичного предложения.</w:t>
            </w:r>
          </w:p>
          <w:p w14:paraId="289F868B" w14:textId="77777777" w:rsidR="009E4937" w:rsidRPr="00D63A1E" w:rsidRDefault="009E4937" w:rsidP="009E4937">
            <w:pPr>
              <w:widowControl w:val="0"/>
              <w:numPr>
                <w:ilvl w:val="0"/>
                <w:numId w:val="27"/>
              </w:numPr>
              <w:tabs>
                <w:tab w:val="left" w:pos="792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Со дня определения победителя открытых торгов по продаже иму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щества должника посредством публичного предложения прием заявок пре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кращается.</w:t>
            </w:r>
          </w:p>
          <w:p w14:paraId="12702867" w14:textId="0AF94795" w:rsidR="009E4937" w:rsidRPr="00D63A1E" w:rsidRDefault="009E4937" w:rsidP="009E4937">
            <w:pPr>
              <w:widowControl w:val="0"/>
              <w:tabs>
                <w:tab w:val="left" w:pos="691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Если в указанный в информационном сообщении срок приема зая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вок ни одна заявка не была зарегистрирована, продажа имущества признает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ся несостоявшейся.</w:t>
            </w:r>
          </w:p>
        </w:tc>
      </w:tr>
      <w:tr w:rsidR="009E4937" w:rsidRPr="00D63A1E" w14:paraId="27D6582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DCF8" w14:textId="089048D1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20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D209" w14:textId="183BE4BD" w:rsidR="009E4937" w:rsidRPr="00D63A1E" w:rsidRDefault="009E4937" w:rsidP="009E4937">
            <w:pPr>
              <w:spacing w:line="245" w:lineRule="exact"/>
              <w:jc w:val="center"/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Сообщение о прове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дении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F6AF" w14:textId="77777777" w:rsidR="009E4937" w:rsidRPr="00D63A1E" w:rsidRDefault="009E4937" w:rsidP="009E4937">
            <w:pPr>
              <w:widowControl w:val="0"/>
              <w:numPr>
                <w:ilvl w:val="0"/>
                <w:numId w:val="28"/>
              </w:numPr>
              <w:tabs>
                <w:tab w:val="left" w:pos="691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Сообщение о проведении торгов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публикуется организатором торгов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не позднее, чем за 30 дней до даты проведения торгов в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6E7E711C" w14:textId="77777777" w:rsidR="009E4937" w:rsidRPr="00D63A1E" w:rsidRDefault="009E4937" w:rsidP="009E4937">
            <w:pPr>
              <w:widowControl w:val="0"/>
              <w:numPr>
                <w:ilvl w:val="0"/>
                <w:numId w:val="28"/>
              </w:numPr>
              <w:tabs>
                <w:tab w:val="left" w:pos="629"/>
              </w:tabs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Проект договора купли-продажи и договор о задатке подлежат разме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 xml:space="preserve">щению на электронной площадке и в Едином федеральном реестре сведений о банкротстве без опубликования </w:t>
            </w:r>
            <w:r w:rsidRPr="00D63A1E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в печатном органе по юридическому адресу (адресу регистрации) должника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1956891A" w14:textId="03C641B3" w:rsidR="009E4937" w:rsidRPr="00D63A1E" w:rsidRDefault="009E4937" w:rsidP="009E4937">
            <w:pPr>
              <w:widowControl w:val="0"/>
              <w:tabs>
                <w:tab w:val="left" w:pos="691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Сообщение о проведении торгов составляется в соответствии с п. 10 ст. 110 Закона.</w:t>
            </w:r>
          </w:p>
        </w:tc>
      </w:tr>
    </w:tbl>
    <w:p w14:paraId="07C3B4D5" w14:textId="77777777" w:rsidR="00073661" w:rsidRPr="00D63A1E" w:rsidRDefault="0007366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0116" w:type="dxa"/>
        <w:tblLook w:val="0600" w:firstRow="0" w:lastRow="0" w:firstColumn="0" w:lastColumn="0" w:noHBand="1" w:noVBand="1"/>
      </w:tblPr>
      <w:tblGrid>
        <w:gridCol w:w="5070"/>
        <w:gridCol w:w="180"/>
        <w:gridCol w:w="4866"/>
      </w:tblGrid>
      <w:tr w:rsidR="00073661" w:rsidRPr="00D63A1E" w14:paraId="46C95AE5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FA03" w14:textId="77777777" w:rsidR="00073661" w:rsidRPr="00D63A1E" w:rsidRDefault="003273A2">
            <w:pPr>
              <w:spacing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b/>
                <w:sz w:val="23"/>
                <w:szCs w:val="23"/>
              </w:rPr>
              <w:t>Финансовый управляющий</w:t>
            </w:r>
          </w:p>
          <w:p w14:paraId="79102C7D" w14:textId="18017F74" w:rsidR="00073661" w:rsidRPr="00D63A1E" w:rsidRDefault="0071181F">
            <w:pPr>
              <w:spacing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1181F">
              <w:rPr>
                <w:rFonts w:eastAsia="Calibri"/>
                <w:b/>
                <w:lang w:eastAsia="en-US"/>
              </w:rPr>
              <w:t xml:space="preserve">Султанова Раиля </w:t>
            </w:r>
            <w:proofErr w:type="spellStart"/>
            <w:r w:rsidRPr="0071181F">
              <w:rPr>
                <w:rFonts w:eastAsia="Calibri"/>
                <w:b/>
                <w:lang w:eastAsia="en-US"/>
              </w:rPr>
              <w:t>Габдрафиковича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AB9" w14:textId="77777777" w:rsidR="00073661" w:rsidRPr="00D63A1E" w:rsidRDefault="003273A2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6A06" w14:textId="77777777" w:rsidR="00073661" w:rsidRPr="00D63A1E" w:rsidRDefault="003273A2">
            <w:pPr>
              <w:pStyle w:val="a5"/>
              <w:spacing w:before="0" w:after="0" w:line="288" w:lineRule="auto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b/>
                <w:sz w:val="23"/>
                <w:szCs w:val="23"/>
              </w:rPr>
              <w:t>Я.В. Анищенко</w:t>
            </w:r>
          </w:p>
        </w:tc>
      </w:tr>
    </w:tbl>
    <w:p w14:paraId="35B0E0A1" w14:textId="77777777" w:rsidR="00073661" w:rsidRDefault="00073661">
      <w:pPr>
        <w:rPr>
          <w:sz w:val="22"/>
          <w:szCs w:val="22"/>
        </w:rPr>
      </w:pPr>
    </w:p>
    <w:sectPr w:rsidR="00073661">
      <w:footerReference w:type="default" r:id="rId10"/>
      <w:pgSz w:w="11906" w:h="16838"/>
      <w:pgMar w:top="397" w:right="567" w:bottom="567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474E" w14:textId="77777777" w:rsidR="003C3B54" w:rsidRDefault="003C3B54">
      <w:r>
        <w:separator/>
      </w:r>
    </w:p>
  </w:endnote>
  <w:endnote w:type="continuationSeparator" w:id="0">
    <w:p w14:paraId="34ABEA3D" w14:textId="77777777" w:rsidR="003C3B54" w:rsidRDefault="003C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3B6A" w14:textId="77777777" w:rsidR="00073661" w:rsidRDefault="003273A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DBD1CBD" w14:textId="77777777" w:rsidR="00073661" w:rsidRDefault="000736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9015" w14:textId="77777777" w:rsidR="003C3B54" w:rsidRDefault="003C3B54">
      <w:r>
        <w:separator/>
      </w:r>
    </w:p>
  </w:footnote>
  <w:footnote w:type="continuationSeparator" w:id="0">
    <w:p w14:paraId="65E66B84" w14:textId="77777777" w:rsidR="003C3B54" w:rsidRDefault="003C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753"/>
    <w:multiLevelType w:val="multilevel"/>
    <w:tmpl w:val="475C2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0749D"/>
    <w:multiLevelType w:val="multilevel"/>
    <w:tmpl w:val="FBDA9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20C0A"/>
    <w:multiLevelType w:val="multilevel"/>
    <w:tmpl w:val="12AA4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56BCB"/>
    <w:multiLevelType w:val="hybridMultilevel"/>
    <w:tmpl w:val="48C8947A"/>
    <w:name w:val="Нумерованный список 9"/>
    <w:lvl w:ilvl="0" w:tplc="98C8B7D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A9E0A254">
      <w:numFmt w:val="decimal"/>
      <w:lvlText w:val=""/>
      <w:lvlJc w:val="left"/>
      <w:pPr>
        <w:ind w:left="0" w:firstLine="0"/>
      </w:pPr>
    </w:lvl>
    <w:lvl w:ilvl="2" w:tplc="EFBCAE80">
      <w:numFmt w:val="decimal"/>
      <w:lvlText w:val=""/>
      <w:lvlJc w:val="left"/>
      <w:pPr>
        <w:ind w:left="0" w:firstLine="0"/>
      </w:pPr>
    </w:lvl>
    <w:lvl w:ilvl="3" w:tplc="F49CCF34">
      <w:numFmt w:val="decimal"/>
      <w:lvlText w:val=""/>
      <w:lvlJc w:val="left"/>
      <w:pPr>
        <w:ind w:left="0" w:firstLine="0"/>
      </w:pPr>
    </w:lvl>
    <w:lvl w:ilvl="4" w:tplc="AD563188">
      <w:numFmt w:val="decimal"/>
      <w:lvlText w:val=""/>
      <w:lvlJc w:val="left"/>
      <w:pPr>
        <w:ind w:left="0" w:firstLine="0"/>
      </w:pPr>
    </w:lvl>
    <w:lvl w:ilvl="5" w:tplc="B3AECB90">
      <w:numFmt w:val="decimal"/>
      <w:lvlText w:val=""/>
      <w:lvlJc w:val="left"/>
      <w:pPr>
        <w:ind w:left="0" w:firstLine="0"/>
      </w:pPr>
    </w:lvl>
    <w:lvl w:ilvl="6" w:tplc="F1420E9E">
      <w:numFmt w:val="decimal"/>
      <w:lvlText w:val=""/>
      <w:lvlJc w:val="left"/>
      <w:pPr>
        <w:ind w:left="0" w:firstLine="0"/>
      </w:pPr>
    </w:lvl>
    <w:lvl w:ilvl="7" w:tplc="3B02239A">
      <w:numFmt w:val="decimal"/>
      <w:lvlText w:val=""/>
      <w:lvlJc w:val="left"/>
      <w:pPr>
        <w:ind w:left="0" w:firstLine="0"/>
      </w:pPr>
    </w:lvl>
    <w:lvl w:ilvl="8" w:tplc="4F7A8A3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686408"/>
    <w:multiLevelType w:val="hybridMultilevel"/>
    <w:tmpl w:val="B5AC0D20"/>
    <w:name w:val="Нумерованный список 1"/>
    <w:lvl w:ilvl="0" w:tplc="DF9ABA5C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E4703C00">
      <w:numFmt w:val="decimal"/>
      <w:lvlText w:val=""/>
      <w:lvlJc w:val="left"/>
      <w:pPr>
        <w:ind w:left="0" w:firstLine="0"/>
      </w:pPr>
    </w:lvl>
    <w:lvl w:ilvl="2" w:tplc="290E64B8">
      <w:numFmt w:val="decimal"/>
      <w:lvlText w:val=""/>
      <w:lvlJc w:val="left"/>
      <w:pPr>
        <w:ind w:left="0" w:firstLine="0"/>
      </w:pPr>
    </w:lvl>
    <w:lvl w:ilvl="3" w:tplc="534ACADA">
      <w:numFmt w:val="decimal"/>
      <w:lvlText w:val=""/>
      <w:lvlJc w:val="left"/>
      <w:pPr>
        <w:ind w:left="0" w:firstLine="0"/>
      </w:pPr>
    </w:lvl>
    <w:lvl w:ilvl="4" w:tplc="AD9003B8">
      <w:numFmt w:val="decimal"/>
      <w:lvlText w:val=""/>
      <w:lvlJc w:val="left"/>
      <w:pPr>
        <w:ind w:left="0" w:firstLine="0"/>
      </w:pPr>
    </w:lvl>
    <w:lvl w:ilvl="5" w:tplc="2972694C">
      <w:numFmt w:val="decimal"/>
      <w:lvlText w:val=""/>
      <w:lvlJc w:val="left"/>
      <w:pPr>
        <w:ind w:left="0" w:firstLine="0"/>
      </w:pPr>
    </w:lvl>
    <w:lvl w:ilvl="6" w:tplc="DF0C6A70">
      <w:numFmt w:val="decimal"/>
      <w:lvlText w:val=""/>
      <w:lvlJc w:val="left"/>
      <w:pPr>
        <w:ind w:left="0" w:firstLine="0"/>
      </w:pPr>
    </w:lvl>
    <w:lvl w:ilvl="7" w:tplc="D3002BAE">
      <w:numFmt w:val="decimal"/>
      <w:lvlText w:val=""/>
      <w:lvlJc w:val="left"/>
      <w:pPr>
        <w:ind w:left="0" w:firstLine="0"/>
      </w:pPr>
    </w:lvl>
    <w:lvl w:ilvl="8" w:tplc="0A909EC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185B8D"/>
    <w:multiLevelType w:val="multilevel"/>
    <w:tmpl w:val="07628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43C27"/>
    <w:multiLevelType w:val="hybridMultilevel"/>
    <w:tmpl w:val="EA8A47D8"/>
    <w:name w:val="Нумерованный список 7"/>
    <w:lvl w:ilvl="0" w:tplc="81B20D3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438E3EA">
      <w:numFmt w:val="decimal"/>
      <w:lvlText w:val=""/>
      <w:lvlJc w:val="left"/>
      <w:pPr>
        <w:ind w:left="0" w:firstLine="0"/>
      </w:pPr>
    </w:lvl>
    <w:lvl w:ilvl="2" w:tplc="4EDCB180">
      <w:numFmt w:val="decimal"/>
      <w:lvlText w:val=""/>
      <w:lvlJc w:val="left"/>
      <w:pPr>
        <w:ind w:left="0" w:firstLine="0"/>
      </w:pPr>
    </w:lvl>
    <w:lvl w:ilvl="3" w:tplc="05E6C75C">
      <w:numFmt w:val="decimal"/>
      <w:lvlText w:val=""/>
      <w:lvlJc w:val="left"/>
      <w:pPr>
        <w:ind w:left="0" w:firstLine="0"/>
      </w:pPr>
    </w:lvl>
    <w:lvl w:ilvl="4" w:tplc="B31247C0">
      <w:numFmt w:val="decimal"/>
      <w:lvlText w:val=""/>
      <w:lvlJc w:val="left"/>
      <w:pPr>
        <w:ind w:left="0" w:firstLine="0"/>
      </w:pPr>
    </w:lvl>
    <w:lvl w:ilvl="5" w:tplc="196C9594">
      <w:numFmt w:val="decimal"/>
      <w:lvlText w:val=""/>
      <w:lvlJc w:val="left"/>
      <w:pPr>
        <w:ind w:left="0" w:firstLine="0"/>
      </w:pPr>
    </w:lvl>
    <w:lvl w:ilvl="6" w:tplc="F48422FA">
      <w:numFmt w:val="decimal"/>
      <w:lvlText w:val=""/>
      <w:lvlJc w:val="left"/>
      <w:pPr>
        <w:ind w:left="0" w:firstLine="0"/>
      </w:pPr>
    </w:lvl>
    <w:lvl w:ilvl="7" w:tplc="41803E9E">
      <w:numFmt w:val="decimal"/>
      <w:lvlText w:val=""/>
      <w:lvlJc w:val="left"/>
      <w:pPr>
        <w:ind w:left="0" w:firstLine="0"/>
      </w:pPr>
    </w:lvl>
    <w:lvl w:ilvl="8" w:tplc="A14C60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25577A"/>
    <w:multiLevelType w:val="hybridMultilevel"/>
    <w:tmpl w:val="3C82A920"/>
    <w:name w:val="Нумерованный список 10"/>
    <w:lvl w:ilvl="0" w:tplc="B790B7B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5782ADAE">
      <w:numFmt w:val="decimal"/>
      <w:lvlText w:val=""/>
      <w:lvlJc w:val="left"/>
      <w:pPr>
        <w:ind w:left="0" w:firstLine="0"/>
      </w:pPr>
    </w:lvl>
    <w:lvl w:ilvl="2" w:tplc="912CAA5E">
      <w:numFmt w:val="decimal"/>
      <w:lvlText w:val=""/>
      <w:lvlJc w:val="left"/>
      <w:pPr>
        <w:ind w:left="0" w:firstLine="0"/>
      </w:pPr>
    </w:lvl>
    <w:lvl w:ilvl="3" w:tplc="55425496">
      <w:numFmt w:val="decimal"/>
      <w:lvlText w:val=""/>
      <w:lvlJc w:val="left"/>
      <w:pPr>
        <w:ind w:left="0" w:firstLine="0"/>
      </w:pPr>
    </w:lvl>
    <w:lvl w:ilvl="4" w:tplc="83721AF4">
      <w:numFmt w:val="decimal"/>
      <w:lvlText w:val=""/>
      <w:lvlJc w:val="left"/>
      <w:pPr>
        <w:ind w:left="0" w:firstLine="0"/>
      </w:pPr>
    </w:lvl>
    <w:lvl w:ilvl="5" w:tplc="687E4568">
      <w:numFmt w:val="decimal"/>
      <w:lvlText w:val=""/>
      <w:lvlJc w:val="left"/>
      <w:pPr>
        <w:ind w:left="0" w:firstLine="0"/>
      </w:pPr>
    </w:lvl>
    <w:lvl w:ilvl="6" w:tplc="06BA7E14">
      <w:numFmt w:val="decimal"/>
      <w:lvlText w:val=""/>
      <w:lvlJc w:val="left"/>
      <w:pPr>
        <w:ind w:left="0" w:firstLine="0"/>
      </w:pPr>
    </w:lvl>
    <w:lvl w:ilvl="7" w:tplc="51220982">
      <w:numFmt w:val="decimal"/>
      <w:lvlText w:val=""/>
      <w:lvlJc w:val="left"/>
      <w:pPr>
        <w:ind w:left="0" w:firstLine="0"/>
      </w:pPr>
    </w:lvl>
    <w:lvl w:ilvl="8" w:tplc="39DE46B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2CD1C76"/>
    <w:multiLevelType w:val="multilevel"/>
    <w:tmpl w:val="17A4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BF498A"/>
    <w:multiLevelType w:val="hybridMultilevel"/>
    <w:tmpl w:val="D9F64578"/>
    <w:name w:val="Нумерованный список 11"/>
    <w:lvl w:ilvl="0" w:tplc="7E0CFAB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7BF03140">
      <w:numFmt w:val="decimal"/>
      <w:lvlText w:val=""/>
      <w:lvlJc w:val="left"/>
      <w:pPr>
        <w:ind w:left="0" w:firstLine="0"/>
      </w:pPr>
    </w:lvl>
    <w:lvl w:ilvl="2" w:tplc="BB205E28">
      <w:numFmt w:val="decimal"/>
      <w:lvlText w:val=""/>
      <w:lvlJc w:val="left"/>
      <w:pPr>
        <w:ind w:left="0" w:firstLine="0"/>
      </w:pPr>
    </w:lvl>
    <w:lvl w:ilvl="3" w:tplc="A57C2884">
      <w:numFmt w:val="decimal"/>
      <w:lvlText w:val=""/>
      <w:lvlJc w:val="left"/>
      <w:pPr>
        <w:ind w:left="0" w:firstLine="0"/>
      </w:pPr>
    </w:lvl>
    <w:lvl w:ilvl="4" w:tplc="AF644428">
      <w:numFmt w:val="decimal"/>
      <w:lvlText w:val=""/>
      <w:lvlJc w:val="left"/>
      <w:pPr>
        <w:ind w:left="0" w:firstLine="0"/>
      </w:pPr>
    </w:lvl>
    <w:lvl w:ilvl="5" w:tplc="0700EC08">
      <w:numFmt w:val="decimal"/>
      <w:lvlText w:val=""/>
      <w:lvlJc w:val="left"/>
      <w:pPr>
        <w:ind w:left="0" w:firstLine="0"/>
      </w:pPr>
    </w:lvl>
    <w:lvl w:ilvl="6" w:tplc="8AE8541A">
      <w:numFmt w:val="decimal"/>
      <w:lvlText w:val=""/>
      <w:lvlJc w:val="left"/>
      <w:pPr>
        <w:ind w:left="0" w:firstLine="0"/>
      </w:pPr>
    </w:lvl>
    <w:lvl w:ilvl="7" w:tplc="CBD8B8A8">
      <w:numFmt w:val="decimal"/>
      <w:lvlText w:val=""/>
      <w:lvlJc w:val="left"/>
      <w:pPr>
        <w:ind w:left="0" w:firstLine="0"/>
      </w:pPr>
    </w:lvl>
    <w:lvl w:ilvl="8" w:tplc="8D3E222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746FD3"/>
    <w:multiLevelType w:val="multilevel"/>
    <w:tmpl w:val="85E2BA1A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646DD"/>
    <w:multiLevelType w:val="multilevel"/>
    <w:tmpl w:val="B2AACB5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05D89"/>
    <w:multiLevelType w:val="hybridMultilevel"/>
    <w:tmpl w:val="195A010A"/>
    <w:name w:val="Нумерованный список 3"/>
    <w:lvl w:ilvl="0" w:tplc="377270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7B24F84">
      <w:numFmt w:val="decimal"/>
      <w:lvlText w:val=""/>
      <w:lvlJc w:val="left"/>
      <w:pPr>
        <w:ind w:left="0" w:firstLine="0"/>
      </w:pPr>
    </w:lvl>
    <w:lvl w:ilvl="2" w:tplc="05001624">
      <w:numFmt w:val="decimal"/>
      <w:lvlText w:val=""/>
      <w:lvlJc w:val="left"/>
      <w:pPr>
        <w:ind w:left="0" w:firstLine="0"/>
      </w:pPr>
    </w:lvl>
    <w:lvl w:ilvl="3" w:tplc="CF3E3864">
      <w:numFmt w:val="decimal"/>
      <w:lvlText w:val=""/>
      <w:lvlJc w:val="left"/>
      <w:pPr>
        <w:ind w:left="0" w:firstLine="0"/>
      </w:pPr>
    </w:lvl>
    <w:lvl w:ilvl="4" w:tplc="C9FA25B6">
      <w:numFmt w:val="decimal"/>
      <w:lvlText w:val=""/>
      <w:lvlJc w:val="left"/>
      <w:pPr>
        <w:ind w:left="0" w:firstLine="0"/>
      </w:pPr>
    </w:lvl>
    <w:lvl w:ilvl="5" w:tplc="4474A64A">
      <w:numFmt w:val="decimal"/>
      <w:lvlText w:val=""/>
      <w:lvlJc w:val="left"/>
      <w:pPr>
        <w:ind w:left="0" w:firstLine="0"/>
      </w:pPr>
    </w:lvl>
    <w:lvl w:ilvl="6" w:tplc="FAC05E92">
      <w:numFmt w:val="decimal"/>
      <w:lvlText w:val=""/>
      <w:lvlJc w:val="left"/>
      <w:pPr>
        <w:ind w:left="0" w:firstLine="0"/>
      </w:pPr>
    </w:lvl>
    <w:lvl w:ilvl="7" w:tplc="88742CDE">
      <w:numFmt w:val="decimal"/>
      <w:lvlText w:val=""/>
      <w:lvlJc w:val="left"/>
      <w:pPr>
        <w:ind w:left="0" w:firstLine="0"/>
      </w:pPr>
    </w:lvl>
    <w:lvl w:ilvl="8" w:tplc="9E30179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AF9762B"/>
    <w:multiLevelType w:val="hybridMultilevel"/>
    <w:tmpl w:val="53B24416"/>
    <w:name w:val="Нумерованный список 5"/>
    <w:lvl w:ilvl="0" w:tplc="71D8FEAC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A10A836C">
      <w:numFmt w:val="decimal"/>
      <w:lvlText w:val=""/>
      <w:lvlJc w:val="left"/>
      <w:pPr>
        <w:ind w:left="0" w:firstLine="0"/>
      </w:pPr>
    </w:lvl>
    <w:lvl w:ilvl="2" w:tplc="66EAAC3A">
      <w:numFmt w:val="decimal"/>
      <w:lvlText w:val=""/>
      <w:lvlJc w:val="left"/>
      <w:pPr>
        <w:ind w:left="0" w:firstLine="0"/>
      </w:pPr>
    </w:lvl>
    <w:lvl w:ilvl="3" w:tplc="C30EA364">
      <w:numFmt w:val="decimal"/>
      <w:lvlText w:val=""/>
      <w:lvlJc w:val="left"/>
      <w:pPr>
        <w:ind w:left="0" w:firstLine="0"/>
      </w:pPr>
    </w:lvl>
    <w:lvl w:ilvl="4" w:tplc="B880B236">
      <w:numFmt w:val="decimal"/>
      <w:lvlText w:val=""/>
      <w:lvlJc w:val="left"/>
      <w:pPr>
        <w:ind w:left="0" w:firstLine="0"/>
      </w:pPr>
    </w:lvl>
    <w:lvl w:ilvl="5" w:tplc="5AF49EDE">
      <w:numFmt w:val="decimal"/>
      <w:lvlText w:val=""/>
      <w:lvlJc w:val="left"/>
      <w:pPr>
        <w:ind w:left="0" w:firstLine="0"/>
      </w:pPr>
    </w:lvl>
    <w:lvl w:ilvl="6" w:tplc="305A6CD2">
      <w:numFmt w:val="decimal"/>
      <w:lvlText w:val=""/>
      <w:lvlJc w:val="left"/>
      <w:pPr>
        <w:ind w:left="0" w:firstLine="0"/>
      </w:pPr>
    </w:lvl>
    <w:lvl w:ilvl="7" w:tplc="5646483E">
      <w:numFmt w:val="decimal"/>
      <w:lvlText w:val=""/>
      <w:lvlJc w:val="left"/>
      <w:pPr>
        <w:ind w:left="0" w:firstLine="0"/>
      </w:pPr>
    </w:lvl>
    <w:lvl w:ilvl="8" w:tplc="E388589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0EA62F2"/>
    <w:multiLevelType w:val="hybridMultilevel"/>
    <w:tmpl w:val="66BA631E"/>
    <w:name w:val="Нумерованный список 2"/>
    <w:lvl w:ilvl="0" w:tplc="E9CCD024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B28887B2">
      <w:numFmt w:val="decimal"/>
      <w:lvlText w:val=""/>
      <w:lvlJc w:val="left"/>
      <w:pPr>
        <w:ind w:left="0" w:firstLine="0"/>
      </w:pPr>
    </w:lvl>
    <w:lvl w:ilvl="2" w:tplc="20CA2E84">
      <w:numFmt w:val="decimal"/>
      <w:lvlText w:val=""/>
      <w:lvlJc w:val="left"/>
      <w:pPr>
        <w:ind w:left="0" w:firstLine="0"/>
      </w:pPr>
    </w:lvl>
    <w:lvl w:ilvl="3" w:tplc="FDA41704">
      <w:numFmt w:val="decimal"/>
      <w:lvlText w:val=""/>
      <w:lvlJc w:val="left"/>
      <w:pPr>
        <w:ind w:left="0" w:firstLine="0"/>
      </w:pPr>
    </w:lvl>
    <w:lvl w:ilvl="4" w:tplc="3A58BF0E">
      <w:numFmt w:val="decimal"/>
      <w:lvlText w:val=""/>
      <w:lvlJc w:val="left"/>
      <w:pPr>
        <w:ind w:left="0" w:firstLine="0"/>
      </w:pPr>
    </w:lvl>
    <w:lvl w:ilvl="5" w:tplc="1458B486">
      <w:numFmt w:val="decimal"/>
      <w:lvlText w:val=""/>
      <w:lvlJc w:val="left"/>
      <w:pPr>
        <w:ind w:left="0" w:firstLine="0"/>
      </w:pPr>
    </w:lvl>
    <w:lvl w:ilvl="6" w:tplc="0C9072DA">
      <w:numFmt w:val="decimal"/>
      <w:lvlText w:val=""/>
      <w:lvlJc w:val="left"/>
      <w:pPr>
        <w:ind w:left="0" w:firstLine="0"/>
      </w:pPr>
    </w:lvl>
    <w:lvl w:ilvl="7" w:tplc="9B8016FA">
      <w:numFmt w:val="decimal"/>
      <w:lvlText w:val=""/>
      <w:lvlJc w:val="left"/>
      <w:pPr>
        <w:ind w:left="0" w:firstLine="0"/>
      </w:pPr>
    </w:lvl>
    <w:lvl w:ilvl="8" w:tplc="FC30668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12B37D7"/>
    <w:multiLevelType w:val="multilevel"/>
    <w:tmpl w:val="CBFC0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D33304"/>
    <w:multiLevelType w:val="multilevel"/>
    <w:tmpl w:val="DD3863F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B33D43"/>
    <w:multiLevelType w:val="multilevel"/>
    <w:tmpl w:val="0AFCE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5B230F"/>
    <w:multiLevelType w:val="multilevel"/>
    <w:tmpl w:val="5364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2873C2"/>
    <w:multiLevelType w:val="hybridMultilevel"/>
    <w:tmpl w:val="4E72D9BA"/>
    <w:name w:val="Нумерованный список 4"/>
    <w:lvl w:ilvl="0" w:tplc="2E4A2D98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92F42A88">
      <w:numFmt w:val="decimal"/>
      <w:lvlText w:val=""/>
      <w:lvlJc w:val="left"/>
      <w:pPr>
        <w:ind w:left="0" w:firstLine="0"/>
      </w:pPr>
    </w:lvl>
    <w:lvl w:ilvl="2" w:tplc="EE166DE8">
      <w:numFmt w:val="decimal"/>
      <w:lvlText w:val=""/>
      <w:lvlJc w:val="left"/>
      <w:pPr>
        <w:ind w:left="0" w:firstLine="0"/>
      </w:pPr>
    </w:lvl>
    <w:lvl w:ilvl="3" w:tplc="BECAFE50">
      <w:numFmt w:val="decimal"/>
      <w:lvlText w:val=""/>
      <w:lvlJc w:val="left"/>
      <w:pPr>
        <w:ind w:left="0" w:firstLine="0"/>
      </w:pPr>
    </w:lvl>
    <w:lvl w:ilvl="4" w:tplc="F9A2834C">
      <w:numFmt w:val="decimal"/>
      <w:lvlText w:val=""/>
      <w:lvlJc w:val="left"/>
      <w:pPr>
        <w:ind w:left="0" w:firstLine="0"/>
      </w:pPr>
    </w:lvl>
    <w:lvl w:ilvl="5" w:tplc="967A2ED2">
      <w:numFmt w:val="decimal"/>
      <w:lvlText w:val=""/>
      <w:lvlJc w:val="left"/>
      <w:pPr>
        <w:ind w:left="0" w:firstLine="0"/>
      </w:pPr>
    </w:lvl>
    <w:lvl w:ilvl="6" w:tplc="AA82E786">
      <w:numFmt w:val="decimal"/>
      <w:lvlText w:val=""/>
      <w:lvlJc w:val="left"/>
      <w:pPr>
        <w:ind w:left="0" w:firstLine="0"/>
      </w:pPr>
    </w:lvl>
    <w:lvl w:ilvl="7" w:tplc="9124B7BE">
      <w:numFmt w:val="decimal"/>
      <w:lvlText w:val=""/>
      <w:lvlJc w:val="left"/>
      <w:pPr>
        <w:ind w:left="0" w:firstLine="0"/>
      </w:pPr>
    </w:lvl>
    <w:lvl w:ilvl="8" w:tplc="7BC482A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A201E5C"/>
    <w:multiLevelType w:val="hybridMultilevel"/>
    <w:tmpl w:val="ADC04DC4"/>
    <w:name w:val="Нумерованный список 12"/>
    <w:lvl w:ilvl="0" w:tplc="D018D41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F5BE0052">
      <w:numFmt w:val="decimal"/>
      <w:lvlText w:val=""/>
      <w:lvlJc w:val="left"/>
      <w:pPr>
        <w:ind w:left="0" w:firstLine="0"/>
      </w:pPr>
    </w:lvl>
    <w:lvl w:ilvl="2" w:tplc="A81A95FE">
      <w:numFmt w:val="decimal"/>
      <w:lvlText w:val=""/>
      <w:lvlJc w:val="left"/>
      <w:pPr>
        <w:ind w:left="0" w:firstLine="0"/>
      </w:pPr>
    </w:lvl>
    <w:lvl w:ilvl="3" w:tplc="CE341A28">
      <w:numFmt w:val="decimal"/>
      <w:lvlText w:val=""/>
      <w:lvlJc w:val="left"/>
      <w:pPr>
        <w:ind w:left="0" w:firstLine="0"/>
      </w:pPr>
    </w:lvl>
    <w:lvl w:ilvl="4" w:tplc="BDC49196">
      <w:numFmt w:val="decimal"/>
      <w:lvlText w:val=""/>
      <w:lvlJc w:val="left"/>
      <w:pPr>
        <w:ind w:left="0" w:firstLine="0"/>
      </w:pPr>
    </w:lvl>
    <w:lvl w:ilvl="5" w:tplc="D5D25636">
      <w:numFmt w:val="decimal"/>
      <w:lvlText w:val=""/>
      <w:lvlJc w:val="left"/>
      <w:pPr>
        <w:ind w:left="0" w:firstLine="0"/>
      </w:pPr>
    </w:lvl>
    <w:lvl w:ilvl="6" w:tplc="D2E2E3A2">
      <w:numFmt w:val="decimal"/>
      <w:lvlText w:val=""/>
      <w:lvlJc w:val="left"/>
      <w:pPr>
        <w:ind w:left="0" w:firstLine="0"/>
      </w:pPr>
    </w:lvl>
    <w:lvl w:ilvl="7" w:tplc="688C5FD4">
      <w:numFmt w:val="decimal"/>
      <w:lvlText w:val=""/>
      <w:lvlJc w:val="left"/>
      <w:pPr>
        <w:ind w:left="0" w:firstLine="0"/>
      </w:pPr>
    </w:lvl>
    <w:lvl w:ilvl="8" w:tplc="E174C45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B65489B"/>
    <w:multiLevelType w:val="multilevel"/>
    <w:tmpl w:val="3608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BD24C0"/>
    <w:multiLevelType w:val="multilevel"/>
    <w:tmpl w:val="09E4B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A35AB"/>
    <w:multiLevelType w:val="hybridMultilevel"/>
    <w:tmpl w:val="2B54850C"/>
    <w:name w:val="Нумерованный список 6"/>
    <w:lvl w:ilvl="0" w:tplc="AF2818FA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D44EDD2">
      <w:numFmt w:val="decimal"/>
      <w:lvlText w:val=""/>
      <w:lvlJc w:val="left"/>
      <w:pPr>
        <w:ind w:left="0" w:firstLine="0"/>
      </w:pPr>
    </w:lvl>
    <w:lvl w:ilvl="2" w:tplc="2C809450">
      <w:numFmt w:val="decimal"/>
      <w:lvlText w:val=""/>
      <w:lvlJc w:val="left"/>
      <w:pPr>
        <w:ind w:left="0" w:firstLine="0"/>
      </w:pPr>
    </w:lvl>
    <w:lvl w:ilvl="3" w:tplc="39CA56EC">
      <w:numFmt w:val="decimal"/>
      <w:lvlText w:val=""/>
      <w:lvlJc w:val="left"/>
      <w:pPr>
        <w:ind w:left="0" w:firstLine="0"/>
      </w:pPr>
    </w:lvl>
    <w:lvl w:ilvl="4" w:tplc="11E61618">
      <w:numFmt w:val="decimal"/>
      <w:lvlText w:val=""/>
      <w:lvlJc w:val="left"/>
      <w:pPr>
        <w:ind w:left="0" w:firstLine="0"/>
      </w:pPr>
    </w:lvl>
    <w:lvl w:ilvl="5" w:tplc="DF2AD70A">
      <w:numFmt w:val="decimal"/>
      <w:lvlText w:val=""/>
      <w:lvlJc w:val="left"/>
      <w:pPr>
        <w:ind w:left="0" w:firstLine="0"/>
      </w:pPr>
    </w:lvl>
    <w:lvl w:ilvl="6" w:tplc="1CC05D24">
      <w:numFmt w:val="decimal"/>
      <w:lvlText w:val=""/>
      <w:lvlJc w:val="left"/>
      <w:pPr>
        <w:ind w:left="0" w:firstLine="0"/>
      </w:pPr>
    </w:lvl>
    <w:lvl w:ilvl="7" w:tplc="AF5A8B6E">
      <w:numFmt w:val="decimal"/>
      <w:lvlText w:val=""/>
      <w:lvlJc w:val="left"/>
      <w:pPr>
        <w:ind w:left="0" w:firstLine="0"/>
      </w:pPr>
    </w:lvl>
    <w:lvl w:ilvl="8" w:tplc="88DCC36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29E7AD0"/>
    <w:multiLevelType w:val="multilevel"/>
    <w:tmpl w:val="BE0C8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2076EC"/>
    <w:multiLevelType w:val="hybridMultilevel"/>
    <w:tmpl w:val="2682958A"/>
    <w:name w:val="Нумерованный список 8"/>
    <w:lvl w:ilvl="0" w:tplc="3B64E5B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41FE35E8">
      <w:numFmt w:val="decimal"/>
      <w:lvlText w:val=""/>
      <w:lvlJc w:val="left"/>
      <w:pPr>
        <w:ind w:left="0" w:firstLine="0"/>
      </w:pPr>
    </w:lvl>
    <w:lvl w:ilvl="2" w:tplc="81BA21EC">
      <w:numFmt w:val="decimal"/>
      <w:lvlText w:val=""/>
      <w:lvlJc w:val="left"/>
      <w:pPr>
        <w:ind w:left="0" w:firstLine="0"/>
      </w:pPr>
    </w:lvl>
    <w:lvl w:ilvl="3" w:tplc="A8DA363C">
      <w:numFmt w:val="decimal"/>
      <w:lvlText w:val=""/>
      <w:lvlJc w:val="left"/>
      <w:pPr>
        <w:ind w:left="0" w:firstLine="0"/>
      </w:pPr>
    </w:lvl>
    <w:lvl w:ilvl="4" w:tplc="FBE40816">
      <w:numFmt w:val="decimal"/>
      <w:lvlText w:val=""/>
      <w:lvlJc w:val="left"/>
      <w:pPr>
        <w:ind w:left="0" w:firstLine="0"/>
      </w:pPr>
    </w:lvl>
    <w:lvl w:ilvl="5" w:tplc="A83C6E52">
      <w:numFmt w:val="decimal"/>
      <w:lvlText w:val=""/>
      <w:lvlJc w:val="left"/>
      <w:pPr>
        <w:ind w:left="0" w:firstLine="0"/>
      </w:pPr>
    </w:lvl>
    <w:lvl w:ilvl="6" w:tplc="A8A8CCB6">
      <w:numFmt w:val="decimal"/>
      <w:lvlText w:val=""/>
      <w:lvlJc w:val="left"/>
      <w:pPr>
        <w:ind w:left="0" w:firstLine="0"/>
      </w:pPr>
    </w:lvl>
    <w:lvl w:ilvl="7" w:tplc="03A2C50C">
      <w:numFmt w:val="decimal"/>
      <w:lvlText w:val=""/>
      <w:lvlJc w:val="left"/>
      <w:pPr>
        <w:ind w:left="0" w:firstLine="0"/>
      </w:pPr>
    </w:lvl>
    <w:lvl w:ilvl="8" w:tplc="E3EA32F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A1E2D0F"/>
    <w:multiLevelType w:val="hybridMultilevel"/>
    <w:tmpl w:val="95D6D5BE"/>
    <w:lvl w:ilvl="0" w:tplc="624C7F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605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44C7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9FCD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044B0D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5261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DAA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268A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5CE0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725BE4"/>
    <w:multiLevelType w:val="multilevel"/>
    <w:tmpl w:val="01A67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3868523">
    <w:abstractNumId w:val="4"/>
  </w:num>
  <w:num w:numId="2" w16cid:durableId="1460411533">
    <w:abstractNumId w:val="14"/>
  </w:num>
  <w:num w:numId="3" w16cid:durableId="2002613393">
    <w:abstractNumId w:val="12"/>
  </w:num>
  <w:num w:numId="4" w16cid:durableId="362556456">
    <w:abstractNumId w:val="19"/>
  </w:num>
  <w:num w:numId="5" w16cid:durableId="1443300061">
    <w:abstractNumId w:val="13"/>
  </w:num>
  <w:num w:numId="6" w16cid:durableId="1180854450">
    <w:abstractNumId w:val="23"/>
  </w:num>
  <w:num w:numId="7" w16cid:durableId="660739638">
    <w:abstractNumId w:val="6"/>
  </w:num>
  <w:num w:numId="8" w16cid:durableId="917059830">
    <w:abstractNumId w:val="25"/>
  </w:num>
  <w:num w:numId="9" w16cid:durableId="2048943000">
    <w:abstractNumId w:val="3"/>
  </w:num>
  <w:num w:numId="10" w16cid:durableId="1675255188">
    <w:abstractNumId w:val="7"/>
  </w:num>
  <w:num w:numId="11" w16cid:durableId="41712087">
    <w:abstractNumId w:val="9"/>
  </w:num>
  <w:num w:numId="12" w16cid:durableId="1548757920">
    <w:abstractNumId w:val="20"/>
  </w:num>
  <w:num w:numId="13" w16cid:durableId="480733535">
    <w:abstractNumId w:val="26"/>
  </w:num>
  <w:num w:numId="14" w16cid:durableId="779034662">
    <w:abstractNumId w:val="24"/>
  </w:num>
  <w:num w:numId="15" w16cid:durableId="2026318654">
    <w:abstractNumId w:val="2"/>
  </w:num>
  <w:num w:numId="16" w16cid:durableId="335117033">
    <w:abstractNumId w:val="0"/>
  </w:num>
  <w:num w:numId="17" w16cid:durableId="1637682365">
    <w:abstractNumId w:val="21"/>
  </w:num>
  <w:num w:numId="18" w16cid:durableId="2109427850">
    <w:abstractNumId w:val="17"/>
  </w:num>
  <w:num w:numId="19" w16cid:durableId="1551763053">
    <w:abstractNumId w:val="1"/>
  </w:num>
  <w:num w:numId="20" w16cid:durableId="1686975130">
    <w:abstractNumId w:val="18"/>
  </w:num>
  <w:num w:numId="21" w16cid:durableId="1425612110">
    <w:abstractNumId w:val="11"/>
  </w:num>
  <w:num w:numId="22" w16cid:durableId="995498046">
    <w:abstractNumId w:val="15"/>
  </w:num>
  <w:num w:numId="23" w16cid:durableId="2113165509">
    <w:abstractNumId w:val="22"/>
  </w:num>
  <w:num w:numId="24" w16cid:durableId="404374690">
    <w:abstractNumId w:val="5"/>
  </w:num>
  <w:num w:numId="25" w16cid:durableId="121073604">
    <w:abstractNumId w:val="16"/>
  </w:num>
  <w:num w:numId="26" w16cid:durableId="1736077504">
    <w:abstractNumId w:val="8"/>
  </w:num>
  <w:num w:numId="27" w16cid:durableId="303433574">
    <w:abstractNumId w:val="10"/>
  </w:num>
  <w:num w:numId="28" w16cid:durableId="734727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1"/>
    <w:rsid w:val="0006453A"/>
    <w:rsid w:val="00073661"/>
    <w:rsid w:val="00117B4C"/>
    <w:rsid w:val="00130D31"/>
    <w:rsid w:val="001406C7"/>
    <w:rsid w:val="0016477C"/>
    <w:rsid w:val="001B055D"/>
    <w:rsid w:val="001E4A77"/>
    <w:rsid w:val="00293586"/>
    <w:rsid w:val="002E12DF"/>
    <w:rsid w:val="003273A2"/>
    <w:rsid w:val="003C3B54"/>
    <w:rsid w:val="00486891"/>
    <w:rsid w:val="00497481"/>
    <w:rsid w:val="004B5029"/>
    <w:rsid w:val="00591FB2"/>
    <w:rsid w:val="005A6BC9"/>
    <w:rsid w:val="0067113F"/>
    <w:rsid w:val="006D1395"/>
    <w:rsid w:val="006E10AA"/>
    <w:rsid w:val="0071181F"/>
    <w:rsid w:val="00715D10"/>
    <w:rsid w:val="007C1F88"/>
    <w:rsid w:val="007F3F2F"/>
    <w:rsid w:val="00933C67"/>
    <w:rsid w:val="00963A33"/>
    <w:rsid w:val="009E4937"/>
    <w:rsid w:val="00A922AB"/>
    <w:rsid w:val="00B56D47"/>
    <w:rsid w:val="00B7081C"/>
    <w:rsid w:val="00BF0336"/>
    <w:rsid w:val="00C31B80"/>
    <w:rsid w:val="00C53702"/>
    <w:rsid w:val="00C95B4F"/>
    <w:rsid w:val="00CC0904"/>
    <w:rsid w:val="00D63A1E"/>
    <w:rsid w:val="00D65972"/>
    <w:rsid w:val="00ED6997"/>
    <w:rsid w:val="00F057F7"/>
    <w:rsid w:val="00F45027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3438"/>
  <w15:docId w15:val="{725A7FC7-24AE-4192-B988-47AF000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suppressAutoHyphens/>
    </w:pPr>
    <w:rPr>
      <w:kern w:val="1"/>
      <w:sz w:val="24"/>
      <w:szCs w:val="24"/>
    </w:rPr>
  </w:style>
  <w:style w:type="paragraph" w:styleId="a5">
    <w:name w:val="Normal (Web)"/>
    <w:basedOn w:val="Standard"/>
    <w:qFormat/>
    <w:pPr>
      <w:spacing w:before="240" w:after="240"/>
    </w:pPr>
  </w:style>
  <w:style w:type="paragraph" w:customStyle="1" w:styleId="5">
    <w:name w:val="Основной текст5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0" w:lineRule="atLeast"/>
    </w:pPr>
    <w:rPr>
      <w:spacing w:val="1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  <w:lang w:eastAsia="ru-RU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2">
    <w:name w:val="Основной текст2"/>
    <w:basedOn w:val="a0"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single"/>
      <w:vertAlign w:val="baseline"/>
      <w:lang w:val="ru-RU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color w:val="000000"/>
      <w:spacing w:val="1"/>
      <w:w w:val="10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upr@inbox.ru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1</cp:lastModifiedBy>
  <cp:revision>6</cp:revision>
  <cp:lastPrinted>2024-10-29T08:29:00Z</cp:lastPrinted>
  <dcterms:created xsi:type="dcterms:W3CDTF">2024-09-24T07:44:00Z</dcterms:created>
  <dcterms:modified xsi:type="dcterms:W3CDTF">2024-12-23T05:02:00Z</dcterms:modified>
</cp:coreProperties>
</file>